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44B82AFA" w14:textId="77777777" w:rsidR="000363AB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 w:rsidR="000363AB">
        <w:rPr>
          <w:bCs/>
          <w:color w:val="252525"/>
        </w:rPr>
        <w:t xml:space="preserve">Исполняющий обязанности </w:t>
      </w:r>
    </w:p>
    <w:p w14:paraId="761EC199" w14:textId="33502CF1" w:rsidR="001443C6" w:rsidRPr="00B61E0A" w:rsidRDefault="000363AB" w:rsidP="001443C6">
      <w:pPr>
        <w:jc w:val="right"/>
        <w:rPr>
          <w:bCs/>
          <w:color w:val="252525"/>
        </w:rPr>
      </w:pPr>
      <w:r>
        <w:rPr>
          <w:bCs/>
          <w:color w:val="252525"/>
        </w:rPr>
        <w:t>п</w:t>
      </w:r>
      <w:r w:rsidR="001443C6" w:rsidRPr="00B61E0A">
        <w:rPr>
          <w:bCs/>
          <w:color w:val="252525"/>
        </w:rPr>
        <w:t>редседател</w:t>
      </w:r>
      <w:r>
        <w:rPr>
          <w:bCs/>
          <w:color w:val="252525"/>
        </w:rPr>
        <w:t>я</w:t>
      </w:r>
      <w:r w:rsidR="001443C6" w:rsidRPr="00B61E0A">
        <w:rPr>
          <w:bCs/>
          <w:color w:val="252525"/>
        </w:rPr>
        <w:t xml:space="preserve"> МКУ </w:t>
      </w:r>
      <w:r w:rsidR="001443C6">
        <w:rPr>
          <w:bCs/>
          <w:color w:val="252525"/>
        </w:rPr>
        <w:t>«</w:t>
      </w:r>
      <w:r w:rsidR="001443C6" w:rsidRPr="00B61E0A">
        <w:rPr>
          <w:bCs/>
          <w:color w:val="252525"/>
        </w:rPr>
        <w:t>КУМИ</w:t>
      </w:r>
      <w:r w:rsidR="001443C6">
        <w:rPr>
          <w:bCs/>
          <w:color w:val="252525"/>
        </w:rPr>
        <w:t>Г</w:t>
      </w:r>
      <w:r w:rsidR="001443C6"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 xml:space="preserve">по </w:t>
      </w:r>
      <w:proofErr w:type="spellStart"/>
      <w:r>
        <w:rPr>
          <w:bCs/>
          <w:color w:val="252525"/>
        </w:rPr>
        <w:t>Куйтунскому</w:t>
      </w:r>
      <w:proofErr w:type="spellEnd"/>
      <w:r>
        <w:rPr>
          <w:bCs/>
          <w:color w:val="252525"/>
        </w:rPr>
        <w:t xml:space="preserve">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62DBE375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r>
        <w:rPr>
          <w:bCs/>
          <w:color w:val="252525"/>
        </w:rPr>
        <w:t xml:space="preserve">О.В. </w:t>
      </w:r>
      <w:r w:rsidR="000363AB">
        <w:rPr>
          <w:bCs/>
          <w:color w:val="252525"/>
        </w:rPr>
        <w:t>Синицына</w:t>
      </w:r>
    </w:p>
    <w:p w14:paraId="023B579D" w14:textId="6CE9464F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>
        <w:rPr>
          <w:bCs/>
          <w:color w:val="252525"/>
        </w:rPr>
        <w:t>0</w:t>
      </w:r>
      <w:r w:rsidR="000363AB">
        <w:rPr>
          <w:bCs/>
          <w:color w:val="252525"/>
        </w:rPr>
        <w:t>2</w:t>
      </w:r>
      <w:r w:rsidRPr="00B61E0A">
        <w:rPr>
          <w:bCs/>
          <w:color w:val="252525"/>
        </w:rPr>
        <w:t xml:space="preserve">» </w:t>
      </w:r>
      <w:r w:rsidR="000363AB">
        <w:rPr>
          <w:bCs/>
          <w:color w:val="252525"/>
        </w:rPr>
        <w:t>августа</w:t>
      </w:r>
      <w:r w:rsidRPr="00B61E0A">
        <w:rPr>
          <w:bCs/>
          <w:color w:val="252525"/>
        </w:rPr>
        <w:t xml:space="preserve"> 2022 г</w:t>
      </w:r>
      <w:r w:rsidRPr="008023FD">
        <w:rPr>
          <w:bCs/>
          <w:color w:val="252525"/>
        </w:rPr>
        <w:t>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E4B8804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о проведении продажи муниципального имущества </w:t>
      </w:r>
    </w:p>
    <w:p w14:paraId="62ADEB53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на аукционе в электронной форме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1443C6" w:rsidRDefault="00922986" w:rsidP="001443C6">
      <w:pPr>
        <w:widowControl w:val="0"/>
        <w:rPr>
          <w:lang w:val="en-US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 xml:space="preserve"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="00F35FB0" w:rsidRPr="00F35FB0">
              <w:t>Куйтунский</w:t>
            </w:r>
            <w:proofErr w:type="spellEnd"/>
            <w:r w:rsidR="00F35FB0" w:rsidRPr="00F35FB0">
              <w:t xml:space="preserve"> район»</w:t>
            </w:r>
          </w:p>
        </w:tc>
      </w:tr>
      <w:tr w:rsidR="00922986" w14:paraId="175A0ED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3C71C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3C71C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 xml:space="preserve">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14:paraId="05844A88" w14:textId="21B6DACB" w:rsidR="00F35FB0" w:rsidRPr="00514D89" w:rsidRDefault="00F35FB0" w:rsidP="00F35FB0">
            <w:pPr>
              <w:tabs>
                <w:tab w:val="left" w:pos="9356"/>
              </w:tabs>
              <w:jc w:val="both"/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</w:t>
            </w:r>
            <w:proofErr w:type="spellStart"/>
            <w:r w:rsidRPr="00514D89">
              <w:t>Куйтунский</w:t>
            </w:r>
            <w:proofErr w:type="spellEnd"/>
            <w:r w:rsidRPr="00514D89">
              <w:t xml:space="preserve"> район от 29.03.2022 года № 218 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514D89">
              <w:t>Куйтунский</w:t>
            </w:r>
            <w:proofErr w:type="spellEnd"/>
            <w:r w:rsidRPr="00514D89">
              <w:t xml:space="preserve">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</w:t>
            </w:r>
            <w:proofErr w:type="spellStart"/>
            <w:r w:rsidRPr="00514D89">
              <w:t>Куйтунскому</w:t>
            </w:r>
            <w:proofErr w:type="spellEnd"/>
            <w:r w:rsidRPr="00514D89">
              <w:t xml:space="preserve"> району” от </w:t>
            </w:r>
            <w:r w:rsidR="000363AB">
              <w:t>2 августа</w:t>
            </w:r>
            <w:r w:rsidRPr="00514D89">
              <w:t xml:space="preserve"> 2022 года № </w:t>
            </w:r>
            <w:r w:rsidR="000363AB">
              <w:t>21</w:t>
            </w:r>
            <w:r w:rsidRPr="00514D89">
              <w:t xml:space="preserve"> «О проведении открытого аукциона в электронной форме по продаже </w:t>
            </w:r>
            <w:r w:rsidRPr="00514D89">
              <w:rPr>
                <w:bCs/>
              </w:rPr>
              <w:t xml:space="preserve">муниципального имущества, находящегося в муниципальной собственности муниципального образования </w:t>
            </w:r>
            <w:proofErr w:type="spellStart"/>
            <w:r w:rsidRPr="00514D89">
              <w:rPr>
                <w:bCs/>
              </w:rPr>
              <w:t>Куйтунский</w:t>
            </w:r>
            <w:proofErr w:type="spellEnd"/>
            <w:r w:rsidRPr="00514D89">
              <w:rPr>
                <w:bCs/>
              </w:rPr>
              <w:t xml:space="preserve"> район</w:t>
            </w:r>
            <w:r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EF470D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 xml:space="preserve">Муниципальное казенное учреждение «Комитет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696CCE">
              <w:t>Куйтунский</w:t>
            </w:r>
            <w:proofErr w:type="spellEnd"/>
            <w:r w:rsidRPr="00696CCE">
              <w:t xml:space="preserve"> район» (далее по тексту – «</w:t>
            </w:r>
            <w:r w:rsidRPr="00696CCE">
              <w:rPr>
                <w:bCs/>
              </w:rPr>
              <w:t xml:space="preserve">МКУ «КУМИГ по </w:t>
            </w:r>
            <w:proofErr w:type="spellStart"/>
            <w:r w:rsidRPr="00696CCE">
              <w:rPr>
                <w:bCs/>
              </w:rPr>
              <w:t>Куйтунскому</w:t>
            </w:r>
            <w:proofErr w:type="spellEnd"/>
            <w:r w:rsidRPr="00696CCE">
              <w:rPr>
                <w:bCs/>
              </w:rPr>
              <w:t xml:space="preserve">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</w:t>
            </w:r>
            <w:proofErr w:type="spellStart"/>
            <w:r w:rsidRPr="00696CCE">
              <w:rPr>
                <w:color w:val="000000"/>
              </w:rPr>
              <w:t>Куйтунский</w:t>
            </w:r>
            <w:proofErr w:type="spellEnd"/>
            <w:r w:rsidRPr="00696CCE">
              <w:rPr>
                <w:color w:val="000000"/>
              </w:rPr>
              <w:t xml:space="preserve">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8A6927">
              <w:fldChar w:fldCharType="begin"/>
            </w:r>
            <w:r w:rsidR="008A6927">
              <w:instrText xml:space="preserve"> HYPERLINK "mailto:umikmr@mail.ru" </w:instrText>
            </w:r>
            <w:r w:rsidR="008A6927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8A6927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</w:t>
            </w:r>
            <w:r>
              <w:rPr>
                <w:b w:val="0"/>
                <w:bCs/>
                <w:szCs w:val="24"/>
              </w:rPr>
              <w:lastRenderedPageBreak/>
              <w:t>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</w:p>
          <w:p w14:paraId="54F0046D" w14:textId="5DA9B411" w:rsidR="000363AB" w:rsidRPr="0002347F" w:rsidRDefault="000363AB" w:rsidP="000363AB">
            <w:pPr>
              <w:rPr>
                <w:bCs/>
              </w:rPr>
            </w:pPr>
            <w:r w:rsidRPr="0002347F">
              <w:rPr>
                <w:bCs/>
              </w:rPr>
              <w:t xml:space="preserve">Здание, назначение: нежилое, общая площадь 483,6 </w:t>
            </w:r>
            <w:proofErr w:type="spellStart"/>
            <w:r w:rsidRPr="0002347F">
              <w:rPr>
                <w:bCs/>
              </w:rPr>
              <w:t>кв.м</w:t>
            </w:r>
            <w:proofErr w:type="spellEnd"/>
            <w:r w:rsidRPr="0002347F">
              <w:rPr>
                <w:bCs/>
              </w:rPr>
              <w:t xml:space="preserve">., </w:t>
            </w:r>
            <w:r w:rsidRPr="0002347F">
              <w:rPr>
                <w:bCs/>
              </w:rPr>
              <w:lastRenderedPageBreak/>
              <w:t>количество этажей, в том числе подземных этажей: 1, в том числе подземных 0,</w:t>
            </w:r>
            <w:r w:rsidR="00D839F1">
              <w:rPr>
                <w:bCs/>
              </w:rPr>
              <w:t xml:space="preserve"> </w:t>
            </w:r>
            <w:r w:rsidR="00D839F1">
              <w:rPr>
                <w:bCs/>
              </w:rPr>
              <w:t>год завершения строительства – 1982</w:t>
            </w:r>
            <w:r w:rsidR="00D839F1">
              <w:rPr>
                <w:bCs/>
              </w:rPr>
              <w:t>,</w:t>
            </w:r>
          </w:p>
          <w:p w14:paraId="692178A9" w14:textId="4577B795" w:rsidR="009C5DD2" w:rsidRPr="00FB374B" w:rsidRDefault="000363AB" w:rsidP="000363AB">
            <w:pPr>
              <w:jc w:val="both"/>
            </w:pPr>
            <w:r w:rsidRPr="0002347F">
              <w:rPr>
                <w:bCs/>
              </w:rPr>
              <w:t>кадастровый номер: 38:10:010101:148</w:t>
            </w:r>
            <w:r w:rsidR="00F032FC">
              <w:rPr>
                <w:bCs/>
              </w:rPr>
              <w:t>,</w:t>
            </w:r>
            <w:r>
              <w:rPr>
                <w:bCs/>
              </w:rPr>
              <w:t xml:space="preserve"> местонахождение: </w:t>
            </w:r>
            <w:r w:rsidRPr="00314094">
              <w:t xml:space="preserve">Иркутская область, </w:t>
            </w:r>
            <w:proofErr w:type="spellStart"/>
            <w:r w:rsidRPr="00314094">
              <w:t>Куйтунский</w:t>
            </w:r>
            <w:proofErr w:type="spellEnd"/>
            <w:r w:rsidRPr="00314094">
              <w:t xml:space="preserve"> район, </w:t>
            </w:r>
            <w:r>
              <w:t xml:space="preserve">п. </w:t>
            </w:r>
            <w:proofErr w:type="spellStart"/>
            <w:r>
              <w:t>Наратай</w:t>
            </w:r>
            <w:proofErr w:type="spellEnd"/>
            <w:r w:rsidRPr="00314094">
              <w:t xml:space="preserve">, </w:t>
            </w:r>
            <w:r>
              <w:t>ул. Набережная, д. 18</w:t>
            </w:r>
          </w:p>
        </w:tc>
      </w:tr>
      <w:tr w:rsidR="00922986" w14:paraId="179D11C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3C71C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3C71C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3C71C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53120041" w:rsidR="00922986" w:rsidRPr="00696CCE" w:rsidRDefault="00811C6A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>106 000,00</w:t>
            </w:r>
            <w:r w:rsidRPr="006B0210">
              <w:t xml:space="preserve"> </w:t>
            </w:r>
            <w:r w:rsidRPr="006B0210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(Сто шесть тысяч рублей 00 копеек)</w:t>
            </w:r>
            <w:r w:rsidRPr="006B0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учета</w:t>
            </w:r>
            <w:r w:rsidRPr="006B0210">
              <w:rPr>
                <w:color w:val="000000"/>
              </w:rPr>
              <w:t xml:space="preserve"> НДС</w:t>
            </w:r>
          </w:p>
        </w:tc>
      </w:tr>
      <w:tr w:rsidR="00922986" w14:paraId="7708E06E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3C71C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3C71C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3C71C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54E20174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</w:t>
            </w:r>
            <w:r w:rsidR="00811C6A">
              <w:t xml:space="preserve"> </w:t>
            </w:r>
            <w:r w:rsidRPr="00686BE9">
              <w:t>5% от начальной стоимости муниципального имущества:</w:t>
            </w:r>
          </w:p>
          <w:p w14:paraId="308EF2E4" w14:textId="60E63187" w:rsidR="00922986" w:rsidRDefault="00811C6A" w:rsidP="003C71C9">
            <w:pPr>
              <w:spacing w:line="276" w:lineRule="auto"/>
              <w:ind w:firstLine="567"/>
              <w:jc w:val="both"/>
            </w:pPr>
            <w:r>
              <w:t>5 300</w:t>
            </w:r>
            <w:r w:rsidRPr="00FB1D8B">
              <w:t>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(Пять тысяч триста рублей 00 копеек)</w:t>
            </w:r>
            <w:r w:rsidRPr="00ED50B3">
              <w:rPr>
                <w:color w:val="000000"/>
              </w:rPr>
              <w:t xml:space="preserve"> (увеличение цены)</w:t>
            </w:r>
            <w:r>
              <w:rPr>
                <w:color w:val="000000"/>
              </w:rPr>
              <w:t xml:space="preserve"> без учета</w:t>
            </w:r>
            <w:r w:rsidRPr="006B0210">
              <w:rPr>
                <w:color w:val="000000"/>
              </w:rPr>
              <w:t xml:space="preserve"> НДС</w:t>
            </w:r>
          </w:p>
        </w:tc>
      </w:tr>
      <w:tr w:rsidR="00922986" w14:paraId="27624447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3C71C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3C71C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3C71C9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3C71C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3C71C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77777777" w:rsidR="00922986" w:rsidRPr="00812225" w:rsidRDefault="00922986" w:rsidP="003C71C9">
            <w:pPr>
              <w:pStyle w:val="a4"/>
              <w:spacing w:after="0"/>
              <w:ind w:firstLine="518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468FD839" w14:textId="52A66B48" w:rsidR="00922986" w:rsidRPr="00812225" w:rsidRDefault="00463BD6" w:rsidP="003C71C9">
            <w:pPr>
              <w:spacing w:line="276" w:lineRule="auto"/>
              <w:ind w:firstLine="567"/>
              <w:jc w:val="both"/>
            </w:pPr>
            <w:r>
              <w:t>21 2</w:t>
            </w:r>
            <w:r w:rsidRPr="00FB1D8B">
              <w:t>00,00</w:t>
            </w:r>
            <w:r w:rsidRPr="00ED50B3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 xml:space="preserve"> (Двадцать одна тысяча двести рублей 00 копеек) без учета</w:t>
            </w:r>
            <w:r w:rsidRPr="006B0210">
              <w:rPr>
                <w:color w:val="000000"/>
              </w:rPr>
              <w:t xml:space="preserve"> НДС</w:t>
            </w:r>
            <w:r w:rsidR="00812225" w:rsidRPr="00812225">
              <w:rPr>
                <w:b/>
              </w:rPr>
              <w:t>.</w:t>
            </w:r>
          </w:p>
          <w:p w14:paraId="1766ECBC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48781F1B" w:rsidR="00922986" w:rsidRPr="00FB374B" w:rsidRDefault="00922986" w:rsidP="003C71C9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C82CF3">
              <w:t>02</w:t>
            </w:r>
            <w:r>
              <w:t>.</w:t>
            </w:r>
            <w:r w:rsidR="00DC3B80">
              <w:t>0</w:t>
            </w:r>
            <w:r w:rsidR="00C82CF3">
              <w:t>9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</w:t>
            </w:r>
            <w:r w:rsidRPr="00FB374B">
              <w:rPr>
                <w:b/>
              </w:rPr>
              <w:lastRenderedPageBreak/>
      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4B787914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При уклонении или отказе победителя продажи имущества от заключения в установленный срок договора купли-продажи имущества задаток ему не</w:t>
            </w:r>
            <w:r w:rsidR="00FD7973">
              <w:t xml:space="preserve"> </w:t>
            </w:r>
            <w:r>
              <w:t>возвращается и он утрачивает право на заключение указанного договора.</w:t>
            </w:r>
          </w:p>
        </w:tc>
      </w:tr>
      <w:tr w:rsidR="00922986" w14:paraId="0C933F4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3C71C9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3C71C9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3C7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 xml:space="preserve">Сроки, время подачи заявок, рассмотрения заявок и признание претендентов участниками </w:t>
            </w:r>
            <w:r>
              <w:lastRenderedPageBreak/>
              <w:t>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3C71C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29DA0758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lastRenderedPageBreak/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FD7973">
              <w:rPr>
                <w:bCs/>
              </w:rPr>
              <w:t>08</w:t>
            </w:r>
            <w:r w:rsidR="00920400">
              <w:rPr>
                <w:bCs/>
              </w:rPr>
              <w:t>.0</w:t>
            </w:r>
            <w:r w:rsidR="00FD7973">
              <w:rPr>
                <w:bCs/>
              </w:rPr>
              <w:t>8</w:t>
            </w:r>
            <w:r>
              <w:rPr>
                <w:bCs/>
              </w:rPr>
              <w:t>.2022 с </w:t>
            </w:r>
            <w:r w:rsidR="00FD7973">
              <w:rPr>
                <w:bCs/>
              </w:rPr>
              <w:t>16</w:t>
            </w:r>
            <w:r>
              <w:rPr>
                <w:bCs/>
              </w:rPr>
              <w:t> </w:t>
            </w:r>
            <w:r w:rsidRPr="00427BD1">
              <w:rPr>
                <w:bCs/>
              </w:rPr>
              <w:t xml:space="preserve">час. 00 мин.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FD7973">
              <w:rPr>
                <w:bCs/>
              </w:rPr>
              <w:t>02</w:t>
            </w:r>
            <w:r>
              <w:rPr>
                <w:bCs/>
              </w:rPr>
              <w:t>.0</w:t>
            </w:r>
            <w:r w:rsidR="00FD7973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до 17 час. 00 мин.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7DE93F6A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Рассмотрение заявок и признание претендентов </w:t>
            </w:r>
            <w:r>
              <w:rPr>
                <w:bCs/>
              </w:rPr>
              <w:lastRenderedPageBreak/>
              <w:t>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FC2C49">
              <w:rPr>
                <w:bCs/>
              </w:rPr>
              <w:t>05</w:t>
            </w:r>
            <w:r>
              <w:rPr>
                <w:bCs/>
              </w:rPr>
              <w:t>.0</w:t>
            </w:r>
            <w:r w:rsidR="00FC2C49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 w:rsidR="00920400"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4DD95153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FC2C49">
              <w:rPr>
                <w:bCs/>
              </w:rPr>
              <w:t>07</w:t>
            </w:r>
            <w:r>
              <w:rPr>
                <w:bCs/>
              </w:rPr>
              <w:t>.0</w:t>
            </w:r>
            <w:r w:rsidR="00FC2C49">
              <w:rPr>
                <w:bCs/>
              </w:rPr>
              <w:t>9</w:t>
            </w:r>
            <w:r>
              <w:rPr>
                <w:bCs/>
              </w:rPr>
              <w:t>.2022</w:t>
            </w:r>
            <w:r w:rsidRPr="00427BD1">
              <w:rPr>
                <w:bCs/>
              </w:rPr>
              <w:t xml:space="preserve"> в 1</w:t>
            </w:r>
            <w:r>
              <w:rPr>
                <w:bCs/>
              </w:rPr>
              <w:t>1</w:t>
            </w:r>
            <w:r w:rsidRPr="00427BD1">
              <w:rPr>
                <w:bCs/>
              </w:rPr>
              <w:t xml:space="preserve"> час. 00 мин.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3C71C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3C71C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3C71C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>к настоящему информационному сообщению)</w:t>
            </w:r>
            <w:r>
              <w:t>.</w:t>
            </w:r>
          </w:p>
          <w:p w14:paraId="23BC0B21" w14:textId="77777777" w:rsidR="00922986" w:rsidRDefault="00922986" w:rsidP="003C71C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>Заявки подаются на электронную площадку, начиная с даты начала приема заявок до времени и даты окончания приема заявок, указанных в  пункте 12 настоящего информационного сообщения.</w:t>
            </w:r>
          </w:p>
          <w:p w14:paraId="26DA7A21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</w:t>
            </w:r>
            <w:r>
              <w:rPr>
                <w:rFonts w:eastAsia="Calibri"/>
              </w:rPr>
              <w:lastRenderedPageBreak/>
              <w:t xml:space="preserve">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3C71C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</w:t>
            </w:r>
            <w:r>
              <w:lastRenderedPageBreak/>
              <w:t xml:space="preserve"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3C71C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3C71C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3C71C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A4348" w:rsidRPr="002A4348">
              <w:rPr>
                <w:b w:val="0"/>
                <w:szCs w:val="24"/>
              </w:rPr>
              <w:t>Куйтунский</w:t>
            </w:r>
            <w:proofErr w:type="spellEnd"/>
            <w:r w:rsidR="002A4348" w:rsidRPr="002A4348">
              <w:rPr>
                <w:b w:val="0"/>
                <w:szCs w:val="24"/>
              </w:rPr>
              <w:t xml:space="preserve"> район Иркутской области http://kuitun.irkobl.ru/</w:t>
            </w:r>
          </w:p>
          <w:p w14:paraId="2D18CFB6" w14:textId="77777777" w:rsidR="00922986" w:rsidRDefault="00922986" w:rsidP="003C71C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3C71C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с 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 xml:space="preserve">МКУ «КУМИГ по </w:t>
            </w:r>
            <w:proofErr w:type="spellStart"/>
            <w:r w:rsidR="000E687F" w:rsidRPr="00696CCE">
              <w:rPr>
                <w:bCs/>
              </w:rPr>
              <w:t>Куйтунскому</w:t>
            </w:r>
            <w:proofErr w:type="spellEnd"/>
            <w:r w:rsidR="000E687F" w:rsidRPr="00696CCE">
              <w:rPr>
                <w:bCs/>
              </w:rPr>
              <w:t xml:space="preserve">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 xml:space="preserve">665302, Иркутская область, </w:t>
            </w:r>
            <w:proofErr w:type="spellStart"/>
            <w:r w:rsidR="000E687F" w:rsidRPr="00696CCE">
              <w:rPr>
                <w:color w:val="000000"/>
              </w:rPr>
              <w:t>Куйтунский</w:t>
            </w:r>
            <w:proofErr w:type="spellEnd"/>
            <w:r w:rsidR="000E687F" w:rsidRPr="00696CCE">
              <w:rPr>
                <w:color w:val="000000"/>
              </w:rPr>
              <w:t xml:space="preserve"> район, </w:t>
            </w:r>
            <w:proofErr w:type="spellStart"/>
            <w:r w:rsidR="000E687F" w:rsidRPr="00696CCE">
              <w:rPr>
                <w:color w:val="000000"/>
              </w:rPr>
              <w:t>р</w:t>
            </w:r>
            <w:r w:rsidR="00550C3C">
              <w:rPr>
                <w:color w:val="000000"/>
              </w:rPr>
              <w:t>.п</w:t>
            </w:r>
            <w:proofErr w:type="spellEnd"/>
            <w:r w:rsidR="00550C3C">
              <w:rPr>
                <w:color w:val="000000"/>
              </w:rPr>
              <w:t xml:space="preserve">. Куйтун, ул. Карла Маркса, 17, </w:t>
            </w:r>
            <w:proofErr w:type="spellStart"/>
            <w:r w:rsidR="00550C3C">
              <w:rPr>
                <w:color w:val="000000"/>
              </w:rPr>
              <w:t>каб</w:t>
            </w:r>
            <w:proofErr w:type="spellEnd"/>
            <w:r w:rsidR="00550C3C">
              <w:rPr>
                <w:color w:val="000000"/>
              </w:rPr>
              <w:t xml:space="preserve">. МКУ «КУМИГ по </w:t>
            </w:r>
            <w:proofErr w:type="spellStart"/>
            <w:r w:rsidR="00550C3C">
              <w:rPr>
                <w:color w:val="000000"/>
              </w:rPr>
              <w:t>Куйтунскому</w:t>
            </w:r>
            <w:proofErr w:type="spellEnd"/>
            <w:r w:rsidR="00550C3C">
              <w:rPr>
                <w:color w:val="000000"/>
              </w:rPr>
              <w:t xml:space="preserve">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696CCE">
              <w:rPr>
                <w:bCs/>
                <w:lang w:val="en-US"/>
              </w:rPr>
              <w:t>kumi</w:t>
            </w:r>
            <w:proofErr w:type="spellEnd"/>
            <w:r w:rsidR="00164F44">
              <w:rPr>
                <w:bCs/>
              </w:rPr>
              <w:t>_</w:t>
            </w:r>
            <w:proofErr w:type="spellStart"/>
            <w:r w:rsidR="000E687F" w:rsidRPr="00696CCE">
              <w:rPr>
                <w:bCs/>
                <w:lang w:val="en-US"/>
              </w:rPr>
              <w:t>kuitun</w:t>
            </w:r>
            <w:proofErr w:type="spellEnd"/>
            <w:r w:rsidR="008A6927">
              <w:fldChar w:fldCharType="begin"/>
            </w:r>
            <w:r w:rsidR="008A6927">
              <w:instrText xml:space="preserve"> HYPERLINK "mailto:umikmr@mail.ru" </w:instrText>
            </w:r>
            <w:r w:rsidR="008A6927">
              <w:fldChar w:fldCharType="separate"/>
            </w:r>
            <w:r w:rsidR="000E687F" w:rsidRPr="00164F44">
              <w:rPr>
                <w:rStyle w:val="a3"/>
                <w:u w:val="none"/>
              </w:rPr>
              <w:t>@</w:t>
            </w:r>
            <w:r w:rsidR="000E687F" w:rsidRPr="00164F44">
              <w:rPr>
                <w:rStyle w:val="a3"/>
                <w:u w:val="none"/>
                <w:lang w:val="en-US"/>
              </w:rPr>
              <w:t>mail</w:t>
            </w:r>
            <w:r w:rsidR="000E687F" w:rsidRPr="00164F44">
              <w:rPr>
                <w:rStyle w:val="a3"/>
                <w:u w:val="none"/>
              </w:rPr>
              <w:t>.</w:t>
            </w:r>
            <w:r w:rsidR="000E687F" w:rsidRPr="00164F44">
              <w:rPr>
                <w:rStyle w:val="a3"/>
                <w:u w:val="none"/>
                <w:lang w:val="en-US"/>
              </w:rPr>
              <w:t>ru</w:t>
            </w:r>
            <w:r w:rsidR="008A6927">
              <w:rPr>
                <w:rStyle w:val="a3"/>
                <w:u w:val="none"/>
                <w:lang w:val="en-US"/>
              </w:rPr>
              <w:fldChar w:fldCharType="end"/>
            </w:r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8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 xml:space="preserve">ного образования </w:t>
            </w:r>
            <w:proofErr w:type="spellStart"/>
            <w:r w:rsidR="000E687F">
              <w:t>Куйтунский</w:t>
            </w:r>
            <w:proofErr w:type="spellEnd"/>
            <w:r w:rsidR="000E687F">
              <w:t xml:space="preserve">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3C71C9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kumi</w:t>
            </w:r>
            <w:proofErr w:type="spellEnd"/>
            <w:r w:rsidR="002865D2">
              <w:rPr>
                <w:bCs/>
                <w:szCs w:val="24"/>
              </w:rPr>
              <w:t>_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kuitun</w:t>
            </w:r>
            <w:proofErr w:type="spellEnd"/>
            <w:r w:rsidR="008A6927">
              <w:fldChar w:fldCharType="begin"/>
            </w:r>
            <w:r w:rsidR="008A6927">
              <w:instrText xml:space="preserve"> HYPERLINK "mailto:umikmr@mail.ru" </w:instrText>
            </w:r>
            <w:r w:rsidR="008A6927">
              <w:fldChar w:fldCharType="separate"/>
            </w:r>
            <w:r w:rsidR="00591D38" w:rsidRPr="002865D2">
              <w:rPr>
                <w:rStyle w:val="a3"/>
                <w:szCs w:val="24"/>
                <w:u w:val="none"/>
              </w:rPr>
              <w:t>@</w:t>
            </w:r>
            <w:r w:rsidR="00591D38" w:rsidRPr="002865D2">
              <w:rPr>
                <w:rStyle w:val="a3"/>
                <w:szCs w:val="24"/>
                <w:u w:val="none"/>
                <w:lang w:val="en-US"/>
              </w:rPr>
              <w:t>mail</w:t>
            </w:r>
            <w:r w:rsidR="00591D38" w:rsidRPr="002865D2">
              <w:rPr>
                <w:rStyle w:val="a3"/>
                <w:szCs w:val="24"/>
                <w:u w:val="none"/>
              </w:rPr>
              <w:t>.</w:t>
            </w:r>
            <w:proofErr w:type="spellStart"/>
            <w:r w:rsidR="00591D38" w:rsidRPr="002865D2">
              <w:rPr>
                <w:rStyle w:val="a3"/>
                <w:szCs w:val="24"/>
                <w:u w:val="none"/>
                <w:lang w:val="en-US"/>
              </w:rPr>
              <w:t>ru</w:t>
            </w:r>
            <w:proofErr w:type="spellEnd"/>
            <w:r w:rsidR="008A6927">
              <w:rPr>
                <w:rStyle w:val="a3"/>
                <w:szCs w:val="24"/>
                <w:u w:val="none"/>
                <w:lang w:val="en-US"/>
              </w:rPr>
              <w:fldChar w:fldCharType="end"/>
            </w:r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3C71C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3C71C9">
            <w:r>
              <w:lastRenderedPageBreak/>
              <w:t>- название организации (если имеется);</w:t>
            </w:r>
          </w:p>
          <w:p w14:paraId="3877D363" w14:textId="77777777" w:rsidR="00922986" w:rsidRDefault="00922986" w:rsidP="003C71C9">
            <w:r>
              <w:t>- дата аукциона и номер(а) лота (лотов);</w:t>
            </w:r>
          </w:p>
          <w:p w14:paraId="67F55F58" w14:textId="381809EB" w:rsidR="00922986" w:rsidRDefault="00922986" w:rsidP="003C71C9">
            <w:r>
              <w:t>- адрес(а) и площадь(и) объекта(</w:t>
            </w:r>
            <w:proofErr w:type="spellStart"/>
            <w:r>
              <w:t>ов</w:t>
            </w:r>
            <w:proofErr w:type="spellEnd"/>
            <w:r>
              <w:t>) недвижимости / характеристики движимого имущества;</w:t>
            </w:r>
          </w:p>
          <w:p w14:paraId="4B579FC4" w14:textId="77777777" w:rsidR="00922986" w:rsidRDefault="00922986" w:rsidP="003C71C9">
            <w:r>
              <w:t>-действующий контактный телефон;</w:t>
            </w:r>
          </w:p>
          <w:p w14:paraId="7B98F226" w14:textId="77777777" w:rsidR="00922986" w:rsidRDefault="00922986" w:rsidP="003C71C9">
            <w:r>
              <w:t>не позднее, чем за два  рабочих дня до даты окончания срока подачи заявок на участие в аукционе.</w:t>
            </w:r>
          </w:p>
          <w:p w14:paraId="358E94BD" w14:textId="38A8A03D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на электронном аукционе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77777777" w:rsidR="00922986" w:rsidRDefault="00922986" w:rsidP="003C71C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08 час.30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77777777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 xml:space="preserve">МКУ «КУМИГ  по </w:t>
            </w:r>
            <w:proofErr w:type="spellStart"/>
            <w:r w:rsidR="00550C3C" w:rsidRPr="00550C3C">
              <w:rPr>
                <w:b w:val="0"/>
                <w:bCs/>
                <w:szCs w:val="24"/>
              </w:rPr>
              <w:t>Куйтунскому</w:t>
            </w:r>
            <w:proofErr w:type="spellEnd"/>
            <w:r w:rsidR="00550C3C" w:rsidRPr="00550C3C">
              <w:rPr>
                <w:b w:val="0"/>
                <w:bCs/>
                <w:szCs w:val="24"/>
              </w:rPr>
              <w:t xml:space="preserve">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 xml:space="preserve">665302, Иркутская область, </w:t>
            </w:r>
            <w:proofErr w:type="spellStart"/>
            <w:r w:rsidR="00550C3C" w:rsidRPr="00550C3C">
              <w:rPr>
                <w:b w:val="0"/>
                <w:color w:val="000000"/>
                <w:szCs w:val="24"/>
              </w:rPr>
              <w:t>Куйтунский</w:t>
            </w:r>
            <w:proofErr w:type="spellEnd"/>
            <w:r w:rsidR="00550C3C" w:rsidRPr="00550C3C">
              <w:rPr>
                <w:b w:val="0"/>
                <w:color w:val="000000"/>
                <w:szCs w:val="24"/>
              </w:rPr>
              <w:t xml:space="preserve"> район, </w:t>
            </w:r>
            <w:proofErr w:type="spellStart"/>
            <w:r w:rsidR="00550C3C" w:rsidRPr="00550C3C">
              <w:rPr>
                <w:b w:val="0"/>
                <w:color w:val="000000"/>
                <w:szCs w:val="24"/>
              </w:rPr>
              <w:t>р</w:t>
            </w:r>
            <w:r w:rsidR="00550C3C" w:rsidRPr="00550C3C">
              <w:rPr>
                <w:b w:val="0"/>
                <w:color w:val="000000"/>
              </w:rPr>
              <w:t>.п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Куйтун, ул. Карла Маркса, 17, </w:t>
            </w:r>
            <w:proofErr w:type="spellStart"/>
            <w:r w:rsidR="00550C3C" w:rsidRPr="00550C3C">
              <w:rPr>
                <w:b w:val="0"/>
                <w:color w:val="000000"/>
              </w:rPr>
              <w:t>каб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МКУ «КУМИГ по </w:t>
            </w:r>
            <w:proofErr w:type="spellStart"/>
            <w:r w:rsidR="00550C3C" w:rsidRPr="00550C3C">
              <w:rPr>
                <w:b w:val="0"/>
                <w:color w:val="000000"/>
              </w:rPr>
              <w:t>Куйтунскому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 району» 2-ой 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16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b w:val="0"/>
                <w:szCs w:val="24"/>
              </w:rPr>
              <w:t>бенецифиарных</w:t>
            </w:r>
            <w:proofErr w:type="spellEnd"/>
            <w:r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3C71C9">
            <w:r>
              <w:rPr>
                <w:bCs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300892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</w:t>
            </w:r>
            <w:r w:rsidR="004B5F0F">
              <w:t xml:space="preserve"> </w:t>
            </w:r>
            <w:r>
              <w:t>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- не подтверждено поступление в установленный срок </w:t>
            </w:r>
            <w:r>
              <w:lastRenderedPageBreak/>
              <w:t>задатка на счет, указанный в настоящем информационном сообщении.</w:t>
            </w:r>
          </w:p>
        </w:tc>
      </w:tr>
      <w:tr w:rsidR="00922986" w14:paraId="71125203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3C71C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</w:t>
            </w:r>
            <w:r>
              <w:rPr>
                <w:rFonts w:eastAsia="Calibri"/>
              </w:rPr>
              <w:lastRenderedPageBreak/>
              <w:t>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3C71C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3C71C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со времени получения электронного журнала, но не позднее рабочего дня, следующего за днем подведения итогов аукциона.</w:t>
            </w:r>
          </w:p>
          <w:p w14:paraId="4BE59E0D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3C71C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</w:t>
            </w:r>
            <w:r>
              <w:rPr>
                <w:rFonts w:eastAsia="Calibri"/>
              </w:rPr>
              <w:lastRenderedPageBreak/>
              <w:t>электронной площадки следующая информация:</w:t>
            </w:r>
          </w:p>
          <w:p w14:paraId="6ED13BD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3C71C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3C71C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469A421C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3C71C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3C71C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3C71C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075EFF31" w:rsidR="00922986" w:rsidRDefault="00922986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0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</w:t>
            </w:r>
            <w:proofErr w:type="spellStart"/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Куйтунскому</w:t>
            </w:r>
            <w:proofErr w:type="spellEnd"/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6C5F5062" w:rsidR="00360C0F" w:rsidRPr="00360C0F" w:rsidRDefault="00360C0F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</w:t>
            </w:r>
            <w:r w:rsidR="00640EF3">
              <w:rPr>
                <w:sz w:val="24"/>
                <w:szCs w:val="24"/>
              </w:rPr>
              <w:t>т</w:t>
            </w:r>
            <w:r w:rsidRPr="00360C0F">
              <w:rPr>
                <w:sz w:val="24"/>
                <w:szCs w:val="24"/>
              </w:rPr>
              <w:t>_________________»</w:t>
            </w:r>
          </w:p>
        </w:tc>
      </w:tr>
      <w:tr w:rsidR="00922986" w14:paraId="6C2F8882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3C71C9">
            <w:pPr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5C51" w14:textId="77777777" w:rsidR="00922986" w:rsidRDefault="003866A4" w:rsidP="003C71C9">
            <w:pPr>
              <w:ind w:firstLine="518"/>
              <w:jc w:val="both"/>
            </w:pPr>
            <w:r>
              <w:t>Торги не проводились</w:t>
            </w:r>
          </w:p>
        </w:tc>
      </w:tr>
      <w:tr w:rsidR="00006D06" w14:paraId="7729EA7A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3C71C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3C71C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74E27310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</w:t>
            </w:r>
            <w:r w:rsidRPr="001C3C6F">
              <w:lastRenderedPageBreak/>
              <w:t>менее пяти человек.</w:t>
            </w:r>
          </w:p>
          <w:p w14:paraId="2E6516D6" w14:textId="77777777" w:rsidR="00006D06" w:rsidRDefault="00006D06" w:rsidP="003C71C9">
            <w:pPr>
              <w:ind w:firstLine="518"/>
              <w:jc w:val="both"/>
            </w:pPr>
          </w:p>
        </w:tc>
      </w:tr>
      <w:tr w:rsidR="002F658A" w14:paraId="4C7DF298" w14:textId="77777777" w:rsidTr="003C71C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3C71C9">
            <w:pPr>
              <w:jc w:val="center"/>
              <w:rPr>
                <w:bCs/>
              </w:rPr>
            </w:pPr>
            <w:r w:rsidRPr="00425F75">
              <w:rPr>
                <w:bCs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3C71C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863" w14:textId="551E1B14" w:rsidR="00425F75" w:rsidRPr="00C91C66" w:rsidRDefault="001C6141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  <w:r>
              <w:t>О</w:t>
            </w:r>
            <w:r w:rsidR="004B5F0F">
              <w:t>тсутствует</w:t>
            </w:r>
          </w:p>
        </w:tc>
      </w:tr>
    </w:tbl>
    <w:p w14:paraId="16D088E3" w14:textId="77777777" w:rsidR="008F0326" w:rsidRDefault="008F0326"/>
    <w:p w14:paraId="592033DF" w14:textId="77777777" w:rsidR="007B1ECF" w:rsidRDefault="007B1ECF"/>
    <w:p w14:paraId="4372CFD2" w14:textId="77777777" w:rsidR="007B1ECF" w:rsidRDefault="007B1ECF"/>
    <w:p w14:paraId="269B9504" w14:textId="77777777" w:rsidR="007B1ECF" w:rsidRDefault="007B1ECF"/>
    <w:p w14:paraId="39B0793E" w14:textId="77777777" w:rsidR="007B1ECF" w:rsidRDefault="007B1ECF"/>
    <w:p w14:paraId="4228219B" w14:textId="77777777" w:rsidR="007B1ECF" w:rsidRDefault="007B1ECF"/>
    <w:p w14:paraId="189E083C" w14:textId="77777777" w:rsidR="005B5B05" w:rsidRDefault="005B5B05"/>
    <w:p w14:paraId="01AE9FDF" w14:textId="77777777" w:rsidR="005B5B05" w:rsidRDefault="005B5B05"/>
    <w:p w14:paraId="2337D8B9" w14:textId="77777777" w:rsidR="005B5B05" w:rsidRDefault="005B5B05"/>
    <w:p w14:paraId="6B084DA7" w14:textId="77777777" w:rsidR="005B5B05" w:rsidRDefault="005B5B05"/>
    <w:p w14:paraId="3897E233" w14:textId="77777777" w:rsidR="005B5B05" w:rsidRDefault="005B5B05"/>
    <w:p w14:paraId="35CD92F9" w14:textId="77777777" w:rsidR="005B5B05" w:rsidRDefault="005B5B05"/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595D14D0" w:rsidR="005A2F28" w:rsidRDefault="005A2F28" w:rsidP="00425F75">
      <w:pPr>
        <w:rPr>
          <w:color w:val="000000"/>
        </w:rPr>
      </w:pPr>
    </w:p>
    <w:p w14:paraId="62F46366" w14:textId="6AA0D8F8" w:rsidR="001C183F" w:rsidRDefault="001C183F" w:rsidP="00425F75">
      <w:pPr>
        <w:rPr>
          <w:color w:val="000000"/>
        </w:rPr>
      </w:pPr>
    </w:p>
    <w:p w14:paraId="37B099D4" w14:textId="0D0A3DE6" w:rsidR="001C183F" w:rsidRDefault="001C183F" w:rsidP="00425F75">
      <w:pPr>
        <w:rPr>
          <w:color w:val="000000"/>
        </w:rPr>
      </w:pPr>
    </w:p>
    <w:p w14:paraId="5CF558E6" w14:textId="4B60602C" w:rsidR="001C183F" w:rsidRDefault="001C183F" w:rsidP="00425F75">
      <w:pPr>
        <w:rPr>
          <w:color w:val="000000"/>
        </w:rPr>
      </w:pPr>
    </w:p>
    <w:p w14:paraId="4B56520C" w14:textId="49967CF0" w:rsidR="001C183F" w:rsidRDefault="001C183F" w:rsidP="00425F75">
      <w:pPr>
        <w:rPr>
          <w:color w:val="000000"/>
        </w:rPr>
      </w:pPr>
    </w:p>
    <w:p w14:paraId="2D43D037" w14:textId="1D979D55" w:rsidR="001C183F" w:rsidRDefault="001C183F" w:rsidP="00425F75">
      <w:pPr>
        <w:rPr>
          <w:color w:val="000000"/>
        </w:rPr>
      </w:pPr>
    </w:p>
    <w:p w14:paraId="5C7B8711" w14:textId="09F97211" w:rsidR="001C183F" w:rsidRDefault="001C183F" w:rsidP="00425F75">
      <w:pPr>
        <w:rPr>
          <w:color w:val="000000"/>
        </w:rPr>
      </w:pPr>
    </w:p>
    <w:p w14:paraId="4199B651" w14:textId="40F4077C" w:rsidR="001C183F" w:rsidRDefault="001C183F" w:rsidP="00425F75">
      <w:pPr>
        <w:rPr>
          <w:color w:val="000000"/>
        </w:rPr>
      </w:pPr>
    </w:p>
    <w:p w14:paraId="6CCFF384" w14:textId="00BDF622" w:rsidR="001C183F" w:rsidRDefault="001C183F" w:rsidP="00425F75">
      <w:pPr>
        <w:rPr>
          <w:color w:val="000000"/>
        </w:rPr>
      </w:pPr>
    </w:p>
    <w:p w14:paraId="12982E7A" w14:textId="733BB3AB" w:rsidR="001C183F" w:rsidRDefault="001C183F" w:rsidP="00425F75">
      <w:pPr>
        <w:rPr>
          <w:color w:val="000000"/>
        </w:rPr>
      </w:pPr>
    </w:p>
    <w:p w14:paraId="5468990C" w14:textId="4BC45593" w:rsidR="001C183F" w:rsidRDefault="001C183F" w:rsidP="00425F75">
      <w:pPr>
        <w:rPr>
          <w:color w:val="000000"/>
        </w:rPr>
      </w:pPr>
    </w:p>
    <w:p w14:paraId="4613B7AD" w14:textId="7D7A486D" w:rsidR="001C183F" w:rsidRDefault="001C183F" w:rsidP="00425F75">
      <w:pPr>
        <w:rPr>
          <w:color w:val="000000"/>
        </w:rPr>
      </w:pPr>
    </w:p>
    <w:p w14:paraId="573982F8" w14:textId="54624A38" w:rsidR="001C183F" w:rsidRDefault="001C183F" w:rsidP="00425F75">
      <w:pPr>
        <w:rPr>
          <w:color w:val="000000"/>
        </w:rPr>
      </w:pPr>
    </w:p>
    <w:p w14:paraId="59C63649" w14:textId="241D7699" w:rsidR="001C183F" w:rsidRDefault="001C183F" w:rsidP="00425F75">
      <w:pPr>
        <w:rPr>
          <w:color w:val="000000"/>
        </w:rPr>
      </w:pPr>
    </w:p>
    <w:p w14:paraId="195B8A86" w14:textId="67DE0055" w:rsidR="001C183F" w:rsidRDefault="001C183F" w:rsidP="00425F75">
      <w:pPr>
        <w:rPr>
          <w:color w:val="000000"/>
        </w:rPr>
      </w:pPr>
    </w:p>
    <w:p w14:paraId="4ABFABEC" w14:textId="36335DEB" w:rsidR="001C183F" w:rsidRDefault="001C183F" w:rsidP="00425F75">
      <w:pPr>
        <w:rPr>
          <w:color w:val="000000"/>
        </w:rPr>
      </w:pPr>
    </w:p>
    <w:p w14:paraId="6BA6CA66" w14:textId="78AF9693" w:rsidR="001C183F" w:rsidRDefault="001C183F" w:rsidP="00425F75">
      <w:pPr>
        <w:rPr>
          <w:color w:val="000000"/>
        </w:rPr>
      </w:pPr>
    </w:p>
    <w:p w14:paraId="0330786C" w14:textId="758873D0" w:rsidR="001C183F" w:rsidRDefault="001C183F" w:rsidP="00425F75">
      <w:pPr>
        <w:rPr>
          <w:color w:val="000000"/>
        </w:rPr>
      </w:pPr>
    </w:p>
    <w:p w14:paraId="0ECFF5B1" w14:textId="5B114CE8" w:rsidR="001C183F" w:rsidRDefault="001C183F" w:rsidP="00425F75">
      <w:pPr>
        <w:rPr>
          <w:color w:val="000000"/>
        </w:rPr>
      </w:pPr>
    </w:p>
    <w:p w14:paraId="41C056AB" w14:textId="0AC9B7AA" w:rsidR="001C183F" w:rsidRDefault="001C183F" w:rsidP="00425F75">
      <w:pPr>
        <w:rPr>
          <w:color w:val="000000"/>
        </w:rPr>
      </w:pPr>
    </w:p>
    <w:p w14:paraId="7797AA8E" w14:textId="1076F376" w:rsidR="001C183F" w:rsidRDefault="001C183F" w:rsidP="00425F75">
      <w:pPr>
        <w:rPr>
          <w:color w:val="000000"/>
        </w:rPr>
      </w:pPr>
    </w:p>
    <w:p w14:paraId="3E66C2AB" w14:textId="0746FAEF" w:rsidR="001C183F" w:rsidRDefault="001C183F" w:rsidP="00425F75">
      <w:pPr>
        <w:rPr>
          <w:color w:val="000000"/>
        </w:rPr>
      </w:pPr>
    </w:p>
    <w:p w14:paraId="49154A03" w14:textId="50C52EDA" w:rsidR="001C183F" w:rsidRDefault="001C183F" w:rsidP="00425F75">
      <w:pPr>
        <w:rPr>
          <w:color w:val="000000"/>
        </w:rPr>
      </w:pPr>
    </w:p>
    <w:p w14:paraId="37A35243" w14:textId="0F97B1DB" w:rsidR="001C183F" w:rsidRDefault="001C183F" w:rsidP="00425F75">
      <w:pPr>
        <w:rPr>
          <w:color w:val="000000"/>
        </w:rPr>
      </w:pPr>
    </w:p>
    <w:p w14:paraId="498EC60C" w14:textId="055089A3" w:rsidR="001C183F" w:rsidRDefault="001C183F" w:rsidP="00425F75">
      <w:pPr>
        <w:rPr>
          <w:color w:val="000000"/>
        </w:rPr>
      </w:pPr>
    </w:p>
    <w:p w14:paraId="7DBCEC6E" w14:textId="53C73D55" w:rsidR="001C183F" w:rsidRDefault="001C183F" w:rsidP="00425F75">
      <w:pPr>
        <w:rPr>
          <w:color w:val="000000"/>
        </w:rPr>
      </w:pPr>
    </w:p>
    <w:p w14:paraId="1D88CC02" w14:textId="2407324F" w:rsidR="001C183F" w:rsidRDefault="001C183F" w:rsidP="00425F75">
      <w:pPr>
        <w:rPr>
          <w:color w:val="000000"/>
        </w:rPr>
      </w:pPr>
    </w:p>
    <w:p w14:paraId="4321C269" w14:textId="012C1B74" w:rsidR="001C183F" w:rsidRDefault="001C183F" w:rsidP="00425F75">
      <w:pPr>
        <w:rPr>
          <w:color w:val="000000"/>
        </w:rPr>
      </w:pPr>
    </w:p>
    <w:p w14:paraId="1425D46F" w14:textId="0A536F02" w:rsidR="001C183F" w:rsidRDefault="001C183F" w:rsidP="00425F75">
      <w:pPr>
        <w:rPr>
          <w:color w:val="000000"/>
        </w:rPr>
      </w:pPr>
    </w:p>
    <w:p w14:paraId="3DD6660C" w14:textId="6515B309" w:rsidR="001C183F" w:rsidRDefault="001C183F" w:rsidP="00425F75">
      <w:pPr>
        <w:rPr>
          <w:color w:val="000000"/>
        </w:rPr>
      </w:pPr>
    </w:p>
    <w:p w14:paraId="0C824C2B" w14:textId="7DB0D6AC" w:rsidR="001C183F" w:rsidRDefault="001C183F" w:rsidP="00425F75">
      <w:pPr>
        <w:rPr>
          <w:color w:val="000000"/>
        </w:rPr>
      </w:pPr>
    </w:p>
    <w:p w14:paraId="04288883" w14:textId="2209BF2A" w:rsidR="001C183F" w:rsidRDefault="001C183F" w:rsidP="00425F75">
      <w:pPr>
        <w:rPr>
          <w:color w:val="000000"/>
        </w:rPr>
      </w:pPr>
    </w:p>
    <w:p w14:paraId="6AF78339" w14:textId="34722129" w:rsidR="001C183F" w:rsidRDefault="001C183F" w:rsidP="00425F75">
      <w:pPr>
        <w:rPr>
          <w:color w:val="000000"/>
        </w:rPr>
      </w:pPr>
    </w:p>
    <w:p w14:paraId="196EFAB0" w14:textId="5193EEC7" w:rsidR="001C183F" w:rsidRDefault="001C183F" w:rsidP="00425F75">
      <w:pPr>
        <w:rPr>
          <w:color w:val="000000"/>
        </w:rPr>
      </w:pPr>
    </w:p>
    <w:p w14:paraId="333C3504" w14:textId="27CAA36F" w:rsidR="001C183F" w:rsidRDefault="001C183F" w:rsidP="00425F75">
      <w:pPr>
        <w:rPr>
          <w:color w:val="000000"/>
        </w:rPr>
      </w:pPr>
    </w:p>
    <w:p w14:paraId="23ECB005" w14:textId="77777777" w:rsidR="001C183F" w:rsidRDefault="001C183F" w:rsidP="00425F75">
      <w:pPr>
        <w:rPr>
          <w:color w:val="000000"/>
        </w:rPr>
      </w:pPr>
    </w:p>
    <w:p w14:paraId="123E16D7" w14:textId="77777777" w:rsidR="005B5B05" w:rsidRDefault="005B5B05" w:rsidP="007B1ECF">
      <w:pPr>
        <w:ind w:firstLine="709"/>
        <w:jc w:val="center"/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055FD5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055FD5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77777777" w:rsidR="007B1ECF" w:rsidRPr="00B76738" w:rsidRDefault="00FC2185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77777777" w:rsidR="000242B4" w:rsidRDefault="00822520" w:rsidP="000242B4">
      <w:pPr>
        <w:pStyle w:val="a4"/>
        <w:spacing w:before="8"/>
        <w:rPr>
          <w:b/>
          <w:sz w:val="14"/>
        </w:rPr>
      </w:pPr>
      <w:r>
        <w:rPr>
          <w:noProof/>
        </w:rPr>
        <w:pict w14:anchorId="48647144">
          <v:shape id="_x0000_s1040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7BQMAAKgGAAAOAAAAZHJzL2Uyb0RvYy54bWysVWFv2jAQ/T5p/8Hyx000MQQKqKGaSJkm&#10;dVulsh9gbIdES+zMNoRu2n/f2U4o0E2apiER7Nz53bt3vuPm9lBXaC+0KZVMMbmKMRKSKV7KbYq/&#10;rFeDKUbGUslppaRI8ZMw+Hbx+tVN28zFUBWq4kIjAJFm3jYpLqxt5lFkWCFqaq5UIyQYc6VramGr&#10;txHXtAX0uoqGcTyJWqV5oxUTxsDbLBjxwuPnuWD2c54bYVGVYuBm/VP758Y9o8UNnW81bYqSdTTo&#10;P7CoaSkh6BEqo5ainS5fQNUl08qo3F4xVUcqz0smfA6QDYkvsnksaCN8LiCOaY4ymf8Hyz7tHzQq&#10;eYpHII+kNdRopYVwiiMydvq0jZmD22PzoF2GprlX7KsBQ3RmcRsDPmjTflQcYOjOKq/JIde1OwnZ&#10;ooOX/ukovThYxODlZDSL43iMEQMbGV77ykR03p9lO2PfC+Vx6P7e2FA4DisvO++4ryGLvK6ghm8H&#10;KEazGXHfrsxHJ9I7vYnQOkYtInCVRpdew97LQxESj5PfgY16Nwc2PAUD/tueIS160uwgO9awQtQ1&#10;Sux1apRx+qyBXS8QIICTy/APvhD80jec6UJo6IDLu68xgru/Cek21DpmLoRbohbk92K4N7Xai7Xy&#10;NntROojybK3kqVc4f8or2OGICwEXJyx8WMf2pLZSrcqq8sWtpCOTTMnEq2NUVXJndHSM3m6WlUZ7&#10;6vraf1w6AHbm1mhjM2qK4OdNIWutdpL7KIWg/K5bW1pWYQ1AlZcd7menjrupvqN/zOLZ3fRumgyS&#10;4eRukMRZNni3WiaDyYpcj7NRtlxm5KfjTJJ5UXIupKPdTxeS/F33dnMuzIXjfDlL70yFlf+8VCE6&#10;p+FFglz631CEvnlDt28Uf4JG1iqMSxjvsCiU/o5RC6MyxebbjmqBUfVBwiyakSRxs9VvkvH1EDb6&#10;1LI5tVDJACrFFsPdd8ulDfN41+hyW0Ak4ust1TsYIHnpOt1PmsCq28A49Bl0o9vN29O993r+g1n8&#10;AgAA//8DAFBLAwQUAAYACAAAACEAHgalgN8AAAAJAQAADwAAAGRycy9kb3ducmV2LnhtbEyPwU7D&#10;MBBE70j8g7VI3KjjqKA2xKlQBUJC5UCh4urG2zgQryPbbdN+fZ0THGdnNPO2XAy2Ywf0oXUkQUwy&#10;YEi10y01Er4+X+5mwEJUpFXnCCWcMMCiur4qVaHdkT7wsI4NSyUUCiXBxNgXnIfaoFVh4nqk5O2c&#10;tyom6RuuvTqmctvxPMseuFUtpQWjelwarH/Xeyvhh96/z7vZ6vl1tTQez0G8tZuNlLc3w9MjsIhD&#10;/AvDiJ/QoUpMW7cnHVgnYT4XKSkhFzmw0RfZ/RTYdrxMgVcl//9BdQEAAP//AwBQSwECLQAUAAYA&#10;CAAAACEAtoM4kv4AAADhAQAAEwAAAAAAAAAAAAAAAAAAAAAAW0NvbnRlbnRfVHlwZXNdLnhtbFBL&#10;AQItABQABgAIAAAAIQA4/SH/1gAAAJQBAAALAAAAAAAAAAAAAAAAAC8BAABfcmVscy8ucmVsc1BL&#10;AQItABQABgAIAAAAIQD2pgN7BQMAAKgGAAAOAAAAAAAAAAAAAAAAAC4CAABkcnMvZTJvRG9jLnht&#10;bFBLAQItABQABgAIAAAAIQAeBqWA3wAAAAkBAAAPAAAAAAAAAAAAAAAAAF8FAABkcnMvZG93bnJl&#10;di54bWxQSwUGAAAAAAQABADzAAAAawYAAAAA&#10;" path="m,l10063,e" filled="f" strokeweight=".1338mm">
            <v:path arrowok="t" o:connecttype="custom" o:connectlocs="0,0;6390005,0" o:connectangles="0,0"/>
            <w10:wrap type="topAndBottom" anchorx="page"/>
          </v:shape>
        </w:pic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7777777" w:rsidR="000242B4" w:rsidRDefault="00822520" w:rsidP="000242B4">
      <w:pPr>
        <w:pStyle w:val="a4"/>
        <w:spacing w:line="20" w:lineRule="exact"/>
        <w:ind w:left="3073"/>
        <w:rPr>
          <w:sz w:val="2"/>
        </w:rPr>
      </w:pPr>
      <w:r>
        <w:pict w14:anchorId="2C0C583F">
          <v:group id="Group 13" o:spid="_x0000_s1034" style="width:384.7pt;height:.4pt;mso-position-horizontal-relative:char;mso-position-vertical-relative:line" coordsize="7694,8">
            <v:shape id="AutoShape 14" o:spid="_x0000_s1035" style="position:absolute;top:3;width:7694;height:2;visibility:visible;mso-wrap-style:square;v-text-anchor:top" coordsize="769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kPwQAAANsAAAAPAAAAZHJzL2Rvd25yZXYueG1sRE/LisIw&#10;FN0L8w/hDsxGNLWCzFSjiDgqKAzjc3tprm2xuSlN1Pr3ZiG4PJz3aNKYUtyodoVlBb1uBII4tbrg&#10;TMF+99v5BuE8ssbSMil4kIPJ+KM1wkTbO//TbeszEULYJagg975KpHRpTgZd11bEgTvb2qAPsM6k&#10;rvEewk0p4ygaSIMFh4YcK5rllF62V6PgeG5Hy1N88H8/s81ixcv+en7qK/X12UyHIDw1/i1+uVda&#10;QRzGhi/hB8jxEwAA//8DAFBLAQItABQABgAIAAAAIQDb4fbL7gAAAIUBAAATAAAAAAAAAAAAAAAA&#10;AAAAAABbQ29udGVudF9UeXBlc10ueG1sUEsBAi0AFAAGAAgAAAAhAFr0LFu/AAAAFQEAAAsAAAAA&#10;AAAAAAAAAAAAHwEAAF9yZWxzLy5yZWxzUEsBAi0AFAAGAAgAAAAhAPi6eQ/BAAAA2wAAAA8AAAAA&#10;AAAAAAAAAAAABwIAAGRycy9kb3ducmV2LnhtbFBLBQYAAAAAAwADALcAAAD1AgAAAAA=&#10;" adj="0,,0" path="m,l1804,t4,l7693,e" filled="f" strokeweight=".1338mm">
              <v:stroke joinstyle="round"/>
              <v:formulas/>
              <v:path arrowok="t" o:connecttype="custom" o:connectlocs="0,0;1804,0;1808,0;7693,0" o:connectangles="0,0,0,0"/>
            </v:shape>
            <w10:anchorlock/>
          </v:group>
        </w:pic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7777777" w:rsidR="000242B4" w:rsidRDefault="00822520" w:rsidP="000242B4">
      <w:pPr>
        <w:pStyle w:val="a4"/>
        <w:ind w:left="115"/>
        <w:rPr>
          <w:sz w:val="20"/>
        </w:rPr>
      </w:pPr>
      <w:r>
        <w:pict w14:anchorId="1976E74F">
          <v:group id="Group 9" o:spid="_x0000_s1036" style="width:465.85pt;height:249.85pt;mso-position-horizontal-relative:char;mso-position-vertical-relative:line" coordorigin="33,-44" coordsize="10978,2603">
            <v:shape id="AutoShape 12" o:spid="_x0000_s1037" style="position:absolute;left:33;top:-44;width:10978;height:2603;visibility:visible;mso-wrap-style:square;v-text-anchor:top" coordsize="10978,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vwwAAANsAAAAPAAAAZHJzL2Rvd25yZXYueG1sRE/LasJA&#10;FN0L/sNwC92UOqmUEtJMpIqF+kAw7cbdJXNNgpk7Q2Zq0r/vLASXh/POF6PpxJV631pW8DJLQBBX&#10;VrdcK/j5/nxOQfiArLGzTAr+yMOimE5yzLQd+EjXMtQihrDPUEETgsuk9FVDBv3MOuLInW1vMETY&#10;11L3OMRw08l5krxJgy3HhgYdrRqqLuWvUXByu/Xq8Hradpt0s2S33g/bp1Spx4fx4x1EoDHcxTf3&#10;l1Ywj+vjl/gDZPEPAAD//wMAUEsBAi0AFAAGAAgAAAAhANvh9svuAAAAhQEAABMAAAAAAAAAAAAA&#10;AAAAAAAAAFtDb250ZW50X1R5cGVzXS54bWxQSwECLQAUAAYACAAAACEAWvQsW78AAAAVAQAACwAA&#10;AAAAAAAAAAAAAAAfAQAAX3JlbHMvLnJlbHNQSwECLQAUAAYACAAAACEALYSn78MAAADbAAAADwAA&#10;AAAAAAAAAAAAAAAHAgAAZHJzL2Rvd25yZXYueG1sUEsFBgAAAAADAAMAtwAAAPcCAAAAAA==&#10;" adj="0,,0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<v:stroke joinstyle="round"/>
              <v:formulas/>
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43;top:1346;width:10482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1" inset="0,0,0,0">
                <w:txbxContent>
                  <w:p w14:paraId="391ABD1B" w14:textId="77777777" w:rsidR="000242B4" w:rsidRDefault="000242B4" w:rsidP="000242B4">
                    <w:pPr>
                      <w:spacing w:before="12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51D5795E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059DF82C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18466E7A" w14:textId="77777777" w:rsidR="000242B4" w:rsidRDefault="000242B4" w:rsidP="000242B4">
                    <w:pPr>
                      <w:spacing w:before="1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61090487" w14:textId="77777777" w:rsidR="000242B4" w:rsidRDefault="000242B4" w:rsidP="000242B4">
                    <w:pPr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Text Box 10" o:spid="_x0000_s1039" type="#_x0000_t202" style="position:absolute;left:43;top:43;width:10322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style="mso-next-textbox:#Text Box 10" inset="0,0,0,0">
                <w:txbxContent>
                  <w:p w14:paraId="34556AB6" w14:textId="77777777" w:rsidR="000242B4" w:rsidRDefault="000242B4" w:rsidP="000242B4">
                    <w:pPr>
                      <w:spacing w:before="1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……………………………….,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4BEBA747" w14:textId="77777777" w:rsidR="000242B4" w:rsidRDefault="000242B4" w:rsidP="000242B4">
                    <w:pPr>
                      <w:spacing w:before="1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2A7D1C7F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1CBAF57A" w14:textId="77777777" w:rsidR="000242B4" w:rsidRDefault="000242B4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4B680BC8" w14:textId="77777777" w:rsidR="000242B4" w:rsidRDefault="000242B4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 …………………………………………………………………………………………………………………………………..</w:t>
                    </w:r>
                  </w:p>
                  <w:p w14:paraId="7198D5EA" w14:textId="77777777" w:rsidR="000242B4" w:rsidRDefault="000242B4" w:rsidP="000242B4">
                    <w:pPr>
                      <w:spacing w:before="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703A4C5C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 xml:space="preserve">прописью),  </w:t>
      </w:r>
      <w:r w:rsidRPr="00583412">
        <w:rPr>
          <w:spacing w:val="31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F27B5D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="004B5F0F">
        <w:t>б имуществе</w:t>
      </w:r>
      <w:r w:rsidRPr="00583412">
        <w:t>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="004B5F0F">
        <w:t>Имущества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lastRenderedPageBreak/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0A5AAF5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>ущерб,</w:t>
      </w:r>
      <w:r w:rsidR="00BD7C30"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66E15122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7777777" w:rsidR="000242B4" w:rsidRDefault="00822520" w:rsidP="000242B4">
      <w:pPr>
        <w:pStyle w:val="a4"/>
        <w:spacing w:before="4"/>
        <w:rPr>
          <w:sz w:val="18"/>
        </w:rPr>
      </w:pPr>
      <w:r>
        <w:rPr>
          <w:noProof/>
        </w:rPr>
        <w:pict w14:anchorId="019480B8">
          <v:rect id="_x0000_s1041" style="position:absolute;margin-left:49.55pt;margin-top:12.55pt;width:144.0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k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mah/z0xlXg9mgebIjQmXtNvzmk9F0LXvzGWt23nDBglQX/5OJAWDg4itb9B80A&#10;nWy9jqnaN7YLgJAEtI8VeTpVhO89orCZzfOyeDPBiIJtNs1jwRJSHc8a6/w7rjsUJjW2wDxik929&#10;84ELqY4ukbuWgq2ElHFhN+s7adGOBG3EL9KHEM/dpArOSodjA+KwAxThjmALZGOtf5RZXqS3eTla&#10;TeezUbEqJqNyls5HaVbeltO0KIvl6mcgmBVVKxjj6l4oftRdVrysrocOGBQTlYf6GpeTfBJjv2Dv&#10;XhZkJzy0oRRdjeenTJAqlPWtYhA2qTwRcpgnl/RjliEHx3/MShRBqPugn7VmT6ABq6FI0IbwYMCk&#10;1fYZox6ar8bu+5ZYjpF8r0BHZVYUoVvjopjMoO7InlvW5xaiKEDV2GM0TO/80OFbY8WmhZuymBil&#10;b0B7jYjCCLocWB0UCw0WIzg8BqGDz9fR6/eTtfgFAAD//wMAUEsDBBQABgAIAAAAIQB3YMBF3wAA&#10;AAgBAAAPAAAAZHJzL2Rvd25yZXYueG1sTI9BT8MwDIXvSPyHyEjcWLqOjbY0nRgSRyQ2OLBb2pi2&#10;WuOUJNsKvx5zgpNlv6fn75XryQ7ihD70jhTMZwkIpMaZnloFb69PNxmIEDUZPThCBV8YYF1dXpS6&#10;MO5MWzztYis4hEKhFXQxjoWUoenQ6jBzIxJrH85bHXn1rTRenzncDjJNkpW0uif+0OkRHztsDruj&#10;VbDJs83nyy09f2/rPe7f68My9YlS11fTwz2IiFP8M8MvPqNDxUy1O5IJYlCQ53N2KkiXPFlfZHcp&#10;iJoPqwXIqpT/C1Q/AAAA//8DAFBLAQItABQABgAIAAAAIQC2gziS/gAAAOEBAAATAAAAAAAAAAAA&#10;AAAAAAAAAABbQ29udGVudF9UeXBlc10ueG1sUEsBAi0AFAAGAAgAAAAhADj9If/WAAAAlAEAAAsA&#10;AAAAAAAAAAAAAAAALwEAAF9yZWxzLy5yZWxzUEsBAi0AFAAGAAgAAAAhACD7SuR3AgAA+gQAAA4A&#10;AAAAAAAAAAAAAAAALgIAAGRycy9lMm9Eb2MueG1sUEsBAi0AFAAGAAgAAAAhAHdgwEXfAAAACAEA&#10;AA8AAAAAAAAAAAAAAAAA0QQAAGRycy9kb3ducmV2LnhtbFBLBQYAAAAABAAEAPMAAADdBQAAAAA=&#10;" fillcolor="black" stroked="f">
            <w10:wrap type="topAndBottom" anchorx="page"/>
          </v:rect>
        </w:pic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1C183F">
          <w:pgSz w:w="11910" w:h="16840"/>
          <w:pgMar w:top="1134" w:right="567" w:bottom="567" w:left="1701" w:header="0" w:footer="323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2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20F4BE9F" w14:textId="73200704" w:rsidR="00D82748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</w:t>
      </w:r>
      <w:proofErr w:type="spellStart"/>
      <w:r w:rsidRPr="002D108E">
        <w:rPr>
          <w:rStyle w:val="FontStyle22"/>
          <w:sz w:val="24"/>
          <w:szCs w:val="24"/>
        </w:rPr>
        <w:t>Куйтунский</w:t>
      </w:r>
      <w:proofErr w:type="spellEnd"/>
      <w:r w:rsidRPr="002D108E">
        <w:rPr>
          <w:rStyle w:val="FontStyle22"/>
          <w:sz w:val="24"/>
          <w:szCs w:val="24"/>
        </w:rPr>
        <w:t xml:space="preserve">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 w:rsidR="00D82748"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="009A41B9"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2DD21B9" w14:textId="7FFB3B7C" w:rsidR="007B1ECF" w:rsidRPr="002D108E" w:rsidRDefault="00D82748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="000A0824"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0824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A082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7B1ECF"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="007B1ECF"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="007B1ECF"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4DB9666F" w14:textId="548A64F3" w:rsidR="007B1ECF" w:rsidRPr="008A6927" w:rsidRDefault="007B1ECF" w:rsidP="004B5F0F">
      <w:pPr>
        <w:ind w:firstLine="709"/>
        <w:jc w:val="both"/>
        <w:rPr>
          <w:rStyle w:val="FontStyle22"/>
          <w:bCs/>
          <w:sz w:val="24"/>
          <w:szCs w:val="24"/>
        </w:rPr>
      </w:pPr>
      <w:r w:rsidRPr="005349C4">
        <w:rPr>
          <w:rStyle w:val="FontStyle22"/>
          <w:sz w:val="24"/>
          <w:szCs w:val="24"/>
        </w:rPr>
        <w:t>1.1.1.</w:t>
      </w:r>
      <w:r w:rsidRPr="005349C4">
        <w:rPr>
          <w:bCs/>
        </w:rPr>
        <w:t xml:space="preserve"> </w:t>
      </w:r>
      <w:r w:rsidR="004B5F0F" w:rsidRPr="0002347F">
        <w:rPr>
          <w:bCs/>
        </w:rPr>
        <w:t xml:space="preserve">Здание, назначение: нежилое, общая площадь 483,6 </w:t>
      </w:r>
      <w:proofErr w:type="spellStart"/>
      <w:r w:rsidR="004B5F0F" w:rsidRPr="0002347F">
        <w:rPr>
          <w:bCs/>
        </w:rPr>
        <w:t>кв.м</w:t>
      </w:r>
      <w:proofErr w:type="spellEnd"/>
      <w:r w:rsidR="004B5F0F" w:rsidRPr="0002347F">
        <w:rPr>
          <w:bCs/>
        </w:rPr>
        <w:t>., количество этажей, в том числе подземных этажей: 1, в том числе подземных 0,</w:t>
      </w:r>
      <w:r w:rsidR="00822520">
        <w:rPr>
          <w:bCs/>
        </w:rPr>
        <w:t xml:space="preserve"> год завершения строительства – 1982, </w:t>
      </w:r>
      <w:bookmarkStart w:id="3" w:name="_GoBack"/>
      <w:bookmarkEnd w:id="3"/>
      <w:r w:rsidR="004B5F0F" w:rsidRPr="0002347F">
        <w:rPr>
          <w:bCs/>
        </w:rPr>
        <w:t>кадастровый номер: 38:10:010101:148</w:t>
      </w:r>
      <w:r w:rsidR="004B5F0F">
        <w:rPr>
          <w:bCs/>
        </w:rPr>
        <w:t xml:space="preserve">, местонахождение: </w:t>
      </w:r>
      <w:r w:rsidR="004B5F0F" w:rsidRPr="00314094">
        <w:t xml:space="preserve">Иркутская область, </w:t>
      </w:r>
      <w:proofErr w:type="spellStart"/>
      <w:r w:rsidR="004B5F0F" w:rsidRPr="00314094">
        <w:t>Куйтунский</w:t>
      </w:r>
      <w:proofErr w:type="spellEnd"/>
      <w:r w:rsidR="004B5F0F" w:rsidRPr="00314094">
        <w:t xml:space="preserve"> район, </w:t>
      </w:r>
      <w:r w:rsidR="004B5F0F">
        <w:t xml:space="preserve">п. </w:t>
      </w:r>
      <w:proofErr w:type="spellStart"/>
      <w:r w:rsidR="004B5F0F">
        <w:t>Наратай</w:t>
      </w:r>
      <w:proofErr w:type="spellEnd"/>
      <w:r w:rsidR="004B5F0F" w:rsidRPr="00314094">
        <w:t xml:space="preserve">, </w:t>
      </w:r>
      <w:r w:rsidR="004B5F0F">
        <w:t>ул. Набережная, д. 18</w:t>
      </w:r>
      <w:r w:rsidRPr="005349C4">
        <w:t>,</w:t>
      </w:r>
      <w:r w:rsidRPr="005349C4">
        <w:rPr>
          <w:bCs/>
        </w:rPr>
        <w:t xml:space="preserve"> </w:t>
      </w:r>
      <w:r w:rsidR="004E69E4">
        <w:rPr>
          <w:bCs/>
        </w:rPr>
        <w:t>принадлежащее на праве собственности</w:t>
      </w:r>
      <w:r w:rsidR="00443256" w:rsidRPr="005349C4">
        <w:rPr>
          <w:bCs/>
        </w:rPr>
        <w:t xml:space="preserve"> Продавц</w:t>
      </w:r>
      <w:r w:rsidR="004E69E4">
        <w:rPr>
          <w:bCs/>
        </w:rPr>
        <w:t>у</w:t>
      </w:r>
      <w:r w:rsidR="0076585D">
        <w:rPr>
          <w:bCs/>
        </w:rPr>
        <w:t>,</w:t>
      </w:r>
      <w:r w:rsidR="00443256" w:rsidRPr="005349C4">
        <w:rPr>
          <w:bCs/>
        </w:rPr>
        <w:t xml:space="preserve"> </w:t>
      </w:r>
      <w:r w:rsidR="00C1581D" w:rsidRPr="008A6927">
        <w:rPr>
          <w:rStyle w:val="FontStyle22"/>
          <w:sz w:val="24"/>
          <w:szCs w:val="24"/>
        </w:rPr>
        <w:t xml:space="preserve">о чем в Едином государственном реестре недвижимости сделана запись регистрации № </w:t>
      </w:r>
      <w:r w:rsidR="00B05A22" w:rsidRPr="008A6927">
        <w:rPr>
          <w:rStyle w:val="FontStyle22"/>
          <w:sz w:val="24"/>
          <w:szCs w:val="24"/>
        </w:rPr>
        <w:t>38-38-11/004/2010-364</w:t>
      </w:r>
      <w:r w:rsidR="00C1581D" w:rsidRPr="008A6927">
        <w:rPr>
          <w:rStyle w:val="FontStyle22"/>
          <w:sz w:val="24"/>
          <w:szCs w:val="24"/>
        </w:rPr>
        <w:t xml:space="preserve"> от </w:t>
      </w:r>
      <w:r w:rsidR="00B05A22" w:rsidRPr="008A6927">
        <w:rPr>
          <w:rStyle w:val="FontStyle22"/>
          <w:sz w:val="24"/>
          <w:szCs w:val="24"/>
        </w:rPr>
        <w:t>10</w:t>
      </w:r>
      <w:r w:rsidR="00C1581D" w:rsidRPr="008A6927">
        <w:rPr>
          <w:rStyle w:val="FontStyle22"/>
          <w:sz w:val="24"/>
          <w:szCs w:val="24"/>
        </w:rPr>
        <w:t>.0</w:t>
      </w:r>
      <w:r w:rsidR="00B05A22" w:rsidRPr="008A6927">
        <w:rPr>
          <w:rStyle w:val="FontStyle22"/>
          <w:sz w:val="24"/>
          <w:szCs w:val="24"/>
        </w:rPr>
        <w:t>4</w:t>
      </w:r>
      <w:r w:rsidR="00C1581D" w:rsidRPr="008A6927">
        <w:rPr>
          <w:rStyle w:val="FontStyle22"/>
          <w:sz w:val="24"/>
          <w:szCs w:val="24"/>
        </w:rPr>
        <w:t>.20</w:t>
      </w:r>
      <w:r w:rsidR="00B05A22" w:rsidRPr="008A6927">
        <w:rPr>
          <w:rStyle w:val="FontStyle22"/>
          <w:sz w:val="24"/>
          <w:szCs w:val="24"/>
        </w:rPr>
        <w:t>10</w:t>
      </w:r>
      <w:r w:rsidR="00C1581D" w:rsidRPr="008A6927">
        <w:rPr>
          <w:rStyle w:val="FontStyle22"/>
          <w:sz w:val="24"/>
          <w:szCs w:val="24"/>
        </w:rPr>
        <w:t xml:space="preserve"> года</w:t>
      </w:r>
      <w:r w:rsidRPr="008A6927">
        <w:rPr>
          <w:bCs/>
        </w:rPr>
        <w:t>.</w:t>
      </w:r>
      <w:r w:rsidRPr="008A6927">
        <w:rPr>
          <w:rStyle w:val="FontStyle22"/>
          <w:sz w:val="24"/>
          <w:szCs w:val="24"/>
        </w:rPr>
        <w:t xml:space="preserve"> 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4BEF4AC4" w14:textId="1D6F4556" w:rsidR="007B1ECF" w:rsidRPr="00EF6675" w:rsidRDefault="007B1ECF" w:rsidP="00EC5611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77777777" w:rsidR="007B1ECF" w:rsidRPr="00A0434B" w:rsidRDefault="007B1ECF" w:rsidP="007B1ECF">
      <w:pPr>
        <w:ind w:firstLine="709"/>
        <w:jc w:val="both"/>
      </w:pPr>
      <w:r w:rsidRPr="00A0434B">
        <w:t>2.1. Покупатель оплачивает стоимость приобретаемого имущества денежными средствами не позднее 30 рабочих дней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</w:t>
      </w:r>
      <w:proofErr w:type="spellStart"/>
      <w:r w:rsidR="00772C1B" w:rsidRPr="00360C0F">
        <w:rPr>
          <w:rFonts w:eastAsia="Calibri"/>
          <w:lang w:eastAsia="en-US"/>
        </w:rPr>
        <w:t>Куйтунскому</w:t>
      </w:r>
      <w:proofErr w:type="spellEnd"/>
      <w:r w:rsidR="00772C1B" w:rsidRPr="00360C0F">
        <w:rPr>
          <w:rFonts w:eastAsia="Calibri"/>
          <w:lang w:eastAsia="en-US"/>
        </w:rPr>
        <w:t xml:space="preserve">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72C4BB84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lastRenderedPageBreak/>
        <w:t xml:space="preserve">2.4. Сумма задатка в размере </w:t>
      </w:r>
      <w:r w:rsidR="00B375D7">
        <w:rPr>
          <w:rFonts w:ascii="Times New Roman" w:hAnsi="Times New Roman" w:cs="Times New Roman"/>
          <w:sz w:val="24"/>
          <w:szCs w:val="24"/>
        </w:rPr>
        <w:t>21 2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04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рублей (</w:t>
      </w:r>
      <w:r w:rsidR="00B375D7">
        <w:rPr>
          <w:rFonts w:ascii="Times New Roman" w:hAnsi="Times New Roman" w:cs="Times New Roman"/>
          <w:sz w:val="24"/>
          <w:szCs w:val="24"/>
        </w:rPr>
        <w:t>Двадцать 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375D7">
        <w:rPr>
          <w:rFonts w:ascii="Times New Roman" w:hAnsi="Times New Roman" w:cs="Times New Roman"/>
          <w:sz w:val="24"/>
          <w:szCs w:val="24"/>
        </w:rPr>
        <w:t>а двести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копеек) без учета НДС, 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47256F6" w14:textId="7DBE073C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327ABC38" w14:textId="7E288D57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EF0D1FF" w14:textId="74C34F3E" w:rsidR="0002651F" w:rsidRPr="0002651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6321D5AC" w14:textId="03C3FB7B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081AE41" w14:textId="10935E33" w:rsidR="007B1ECF" w:rsidRPr="00EC5611" w:rsidRDefault="007B1ECF" w:rsidP="00EC5611">
      <w:pPr>
        <w:ind w:firstLine="426"/>
        <w:jc w:val="both"/>
      </w:pPr>
      <w:r w:rsidRPr="00A0434B">
        <w:lastRenderedPageBreak/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47053E34" w14:textId="00918D11" w:rsidR="007B1ECF" w:rsidRPr="00EC5611" w:rsidRDefault="007B1ECF" w:rsidP="00EC5611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50EA934A" w14:textId="77777777" w:rsidR="00EC5611" w:rsidRDefault="007B1ECF" w:rsidP="00EC5611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2F7259C4" w:rsidR="007B1ECF" w:rsidRPr="00EC5611" w:rsidRDefault="007B1ECF" w:rsidP="00EC5611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 w:rsidRPr="00EC5611">
        <w:rPr>
          <w:rFonts w:ascii="Times New Roman" w:hAnsi="Times New Roman" w:cs="Times New Roman"/>
          <w:b/>
          <w:sz w:val="24"/>
          <w:szCs w:val="24"/>
        </w:rPr>
        <w:t>9. Реквизиты</w:t>
      </w:r>
      <w:r w:rsidR="00EC5611" w:rsidRPr="00E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11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</w:t>
      </w:r>
      <w:proofErr w:type="spellStart"/>
      <w:r w:rsidRPr="007930D6">
        <w:rPr>
          <w:rStyle w:val="FontStyle22"/>
        </w:rPr>
        <w:t>Куйтунский</w:t>
      </w:r>
      <w:proofErr w:type="spellEnd"/>
      <w:r w:rsidRPr="007930D6">
        <w:rPr>
          <w:rStyle w:val="FontStyle22"/>
        </w:rPr>
        <w:t xml:space="preserve">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</w:t>
      </w:r>
      <w:proofErr w:type="spellStart"/>
      <w:r w:rsidRPr="00360C0F">
        <w:rPr>
          <w:rFonts w:eastAsia="Calibri"/>
          <w:lang w:eastAsia="en-US"/>
        </w:rPr>
        <w:t>Куйтунскому</w:t>
      </w:r>
      <w:proofErr w:type="spellEnd"/>
      <w:r w:rsidRPr="00360C0F">
        <w:rPr>
          <w:rFonts w:eastAsia="Calibri"/>
          <w:lang w:eastAsia="en-US"/>
        </w:rPr>
        <w:t xml:space="preserve">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</w:t>
      </w:r>
      <w:proofErr w:type="spellStart"/>
      <w:r w:rsidRPr="00A51DEF">
        <w:rPr>
          <w:rStyle w:val="FontStyle22"/>
          <w:i/>
        </w:rPr>
        <w:t>Куйтунский</w:t>
      </w:r>
      <w:proofErr w:type="spellEnd"/>
      <w:r w:rsidRPr="00A51DEF">
        <w:rPr>
          <w:rStyle w:val="FontStyle22"/>
          <w:i/>
        </w:rPr>
        <w:t xml:space="preserve">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>(Ф.И.О., подпись)__________________________________________________________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>(Ф.И.О., подпись)______________________________________________________________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2"/>
    <w:p w14:paraId="78C94D70" w14:textId="77777777" w:rsidR="007B1ECF" w:rsidRPr="007B6647" w:rsidRDefault="007B1ECF" w:rsidP="007B1ECF">
      <w:pPr>
        <w:rPr>
          <w:color w:val="FF0000"/>
        </w:rPr>
      </w:pPr>
    </w:p>
    <w:p w14:paraId="5B8F7E49" w14:textId="77777777" w:rsidR="00822520" w:rsidRDefault="00822520" w:rsidP="007B1ECF"/>
    <w:p w14:paraId="5125C2B0" w14:textId="77777777" w:rsidR="00822520" w:rsidRDefault="00822520" w:rsidP="007B1ECF"/>
    <w:p w14:paraId="5DACC9AE" w14:textId="30AAB401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48C20C20" w14:textId="77777777" w:rsidR="007B1ECF" w:rsidRPr="008F4848" w:rsidRDefault="007B1ECF" w:rsidP="007B1ECF">
      <w:r w:rsidRPr="008F4848">
        <w:t xml:space="preserve">Главный специалист по </w:t>
      </w:r>
    </w:p>
    <w:p w14:paraId="57580163" w14:textId="1261924C" w:rsidR="007B1ECF" w:rsidRPr="008F4848" w:rsidRDefault="00D760B2" w:rsidP="007B1ECF">
      <w:r>
        <w:t>и</w:t>
      </w:r>
      <w:r w:rsidR="0002651F">
        <w:t>мущественным вопросам</w:t>
      </w:r>
    </w:p>
    <w:p w14:paraId="663A2408" w14:textId="4C4D6541" w:rsidR="007B1ECF" w:rsidRPr="008F4848" w:rsidRDefault="007B1ECF" w:rsidP="007B1ECF">
      <w:r w:rsidRPr="008F4848">
        <w:t xml:space="preserve">МКУ «КУМИГ по </w:t>
      </w:r>
      <w:proofErr w:type="spellStart"/>
      <w:r w:rsidRPr="008F4848">
        <w:t>Куйтунскому</w:t>
      </w:r>
      <w:proofErr w:type="spellEnd"/>
      <w:r w:rsidRPr="008F4848">
        <w:t xml:space="preserve">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r w:rsidR="0002651F">
        <w:t>А.К. Кукина</w:t>
      </w:r>
      <w:r w:rsidRPr="008F4848">
        <w:t xml:space="preserve"> </w:t>
      </w:r>
    </w:p>
    <w:p w14:paraId="5F85246A" w14:textId="77777777" w:rsidR="007B1ECF" w:rsidRPr="008F4848" w:rsidRDefault="007B1ECF" w:rsidP="007B1ECF">
      <w:r w:rsidRPr="008F4848">
        <w:t>«___»_________2022г.</w:t>
      </w:r>
    </w:p>
    <w:sectPr w:rsidR="007B1ECF" w:rsidRPr="008F4848" w:rsidSect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0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3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9"/>
  </w:num>
  <w:num w:numId="10">
    <w:abstractNumId w:val="6"/>
  </w:num>
  <w:num w:numId="11">
    <w:abstractNumId w:val="25"/>
  </w:num>
  <w:num w:numId="12">
    <w:abstractNumId w:val="28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19"/>
  </w:num>
  <w:num w:numId="20">
    <w:abstractNumId w:val="23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  <w:num w:numId="27">
    <w:abstractNumId w:val="14"/>
  </w:num>
  <w:num w:numId="28">
    <w:abstractNumId w:val="12"/>
  </w:num>
  <w:num w:numId="29">
    <w:abstractNumId w:val="1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A2"/>
    <w:rsid w:val="00006D06"/>
    <w:rsid w:val="000242B4"/>
    <w:rsid w:val="0002651F"/>
    <w:rsid w:val="000363AB"/>
    <w:rsid w:val="000A0824"/>
    <w:rsid w:val="000B2E6A"/>
    <w:rsid w:val="000E687F"/>
    <w:rsid w:val="001051FE"/>
    <w:rsid w:val="001443C6"/>
    <w:rsid w:val="00164F44"/>
    <w:rsid w:val="00190D30"/>
    <w:rsid w:val="001C183F"/>
    <w:rsid w:val="001C6141"/>
    <w:rsid w:val="002143A4"/>
    <w:rsid w:val="00242BE0"/>
    <w:rsid w:val="00270EB8"/>
    <w:rsid w:val="00284303"/>
    <w:rsid w:val="0028574F"/>
    <w:rsid w:val="002865D2"/>
    <w:rsid w:val="0028692C"/>
    <w:rsid w:val="0029757F"/>
    <w:rsid w:val="002A4348"/>
    <w:rsid w:val="002B59CD"/>
    <w:rsid w:val="002E0FED"/>
    <w:rsid w:val="002F658A"/>
    <w:rsid w:val="0032665F"/>
    <w:rsid w:val="00360C0F"/>
    <w:rsid w:val="003866A4"/>
    <w:rsid w:val="003D7095"/>
    <w:rsid w:val="003D746F"/>
    <w:rsid w:val="00425F75"/>
    <w:rsid w:val="00432315"/>
    <w:rsid w:val="00443256"/>
    <w:rsid w:val="00463BD6"/>
    <w:rsid w:val="004B5563"/>
    <w:rsid w:val="004B5F0F"/>
    <w:rsid w:val="004E0403"/>
    <w:rsid w:val="004E69E4"/>
    <w:rsid w:val="00502215"/>
    <w:rsid w:val="00511906"/>
    <w:rsid w:val="00514D89"/>
    <w:rsid w:val="005349C4"/>
    <w:rsid w:val="00550C3C"/>
    <w:rsid w:val="00561538"/>
    <w:rsid w:val="00580F40"/>
    <w:rsid w:val="00591D38"/>
    <w:rsid w:val="005A2F28"/>
    <w:rsid w:val="005B5B05"/>
    <w:rsid w:val="005F6CD0"/>
    <w:rsid w:val="00604C82"/>
    <w:rsid w:val="00622E4C"/>
    <w:rsid w:val="00640473"/>
    <w:rsid w:val="00640EF3"/>
    <w:rsid w:val="0065323D"/>
    <w:rsid w:val="00686BE9"/>
    <w:rsid w:val="00695155"/>
    <w:rsid w:val="00696CCE"/>
    <w:rsid w:val="006C09CD"/>
    <w:rsid w:val="00712988"/>
    <w:rsid w:val="00724F06"/>
    <w:rsid w:val="00732289"/>
    <w:rsid w:val="00763091"/>
    <w:rsid w:val="0076585D"/>
    <w:rsid w:val="00772C1B"/>
    <w:rsid w:val="007757FB"/>
    <w:rsid w:val="007854F3"/>
    <w:rsid w:val="007933A6"/>
    <w:rsid w:val="007B1ECF"/>
    <w:rsid w:val="007C27CD"/>
    <w:rsid w:val="007C3785"/>
    <w:rsid w:val="008023FD"/>
    <w:rsid w:val="008079AA"/>
    <w:rsid w:val="00811C6A"/>
    <w:rsid w:val="00812225"/>
    <w:rsid w:val="00822520"/>
    <w:rsid w:val="008502D5"/>
    <w:rsid w:val="00867D65"/>
    <w:rsid w:val="008A6927"/>
    <w:rsid w:val="008D1E8C"/>
    <w:rsid w:val="008E4442"/>
    <w:rsid w:val="008F0326"/>
    <w:rsid w:val="009116BB"/>
    <w:rsid w:val="00920400"/>
    <w:rsid w:val="00922986"/>
    <w:rsid w:val="00970532"/>
    <w:rsid w:val="009706AC"/>
    <w:rsid w:val="00985D50"/>
    <w:rsid w:val="009914FE"/>
    <w:rsid w:val="009A41B9"/>
    <w:rsid w:val="009C5DD2"/>
    <w:rsid w:val="009D6EEA"/>
    <w:rsid w:val="009E760B"/>
    <w:rsid w:val="009F1BE2"/>
    <w:rsid w:val="00A41853"/>
    <w:rsid w:val="00AE0732"/>
    <w:rsid w:val="00AE416F"/>
    <w:rsid w:val="00B05A22"/>
    <w:rsid w:val="00B3387F"/>
    <w:rsid w:val="00B375D7"/>
    <w:rsid w:val="00B41AA9"/>
    <w:rsid w:val="00B974E2"/>
    <w:rsid w:val="00BD7C30"/>
    <w:rsid w:val="00BE0424"/>
    <w:rsid w:val="00C1581D"/>
    <w:rsid w:val="00C433F5"/>
    <w:rsid w:val="00C56525"/>
    <w:rsid w:val="00C571FA"/>
    <w:rsid w:val="00C72FA2"/>
    <w:rsid w:val="00C82CF3"/>
    <w:rsid w:val="00C82DDC"/>
    <w:rsid w:val="00C91C66"/>
    <w:rsid w:val="00C95AC4"/>
    <w:rsid w:val="00CB599A"/>
    <w:rsid w:val="00CB78C8"/>
    <w:rsid w:val="00CE3D22"/>
    <w:rsid w:val="00CF4ADC"/>
    <w:rsid w:val="00D11FA1"/>
    <w:rsid w:val="00D23DA7"/>
    <w:rsid w:val="00D350C8"/>
    <w:rsid w:val="00D73874"/>
    <w:rsid w:val="00D748D4"/>
    <w:rsid w:val="00D760B2"/>
    <w:rsid w:val="00D82748"/>
    <w:rsid w:val="00D839F1"/>
    <w:rsid w:val="00DC3B80"/>
    <w:rsid w:val="00DC6C97"/>
    <w:rsid w:val="00DE5145"/>
    <w:rsid w:val="00E06DFB"/>
    <w:rsid w:val="00E10B74"/>
    <w:rsid w:val="00E114E5"/>
    <w:rsid w:val="00E26B3C"/>
    <w:rsid w:val="00E4684B"/>
    <w:rsid w:val="00E53A33"/>
    <w:rsid w:val="00E92B75"/>
    <w:rsid w:val="00EC5611"/>
    <w:rsid w:val="00ED1F5A"/>
    <w:rsid w:val="00ED1F88"/>
    <w:rsid w:val="00EF4FF6"/>
    <w:rsid w:val="00F032FC"/>
    <w:rsid w:val="00F04266"/>
    <w:rsid w:val="00F24430"/>
    <w:rsid w:val="00F35FB0"/>
    <w:rsid w:val="00F404AB"/>
    <w:rsid w:val="00F638E5"/>
    <w:rsid w:val="00FC2185"/>
    <w:rsid w:val="00FC2C49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Kukina</cp:lastModifiedBy>
  <cp:revision>148</cp:revision>
  <dcterms:created xsi:type="dcterms:W3CDTF">2022-05-25T09:16:00Z</dcterms:created>
  <dcterms:modified xsi:type="dcterms:W3CDTF">2022-08-08T06:29:00Z</dcterms:modified>
</cp:coreProperties>
</file>