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84" w:rsidRPr="00A92384" w:rsidRDefault="00A92384" w:rsidP="000F3749">
      <w:pPr>
        <w:spacing w:line="276" w:lineRule="auto"/>
        <w:jc w:val="right"/>
        <w:rPr>
          <w:sz w:val="28"/>
          <w:szCs w:val="28"/>
        </w:rPr>
      </w:pPr>
      <w:r w:rsidRPr="00A92384">
        <w:rPr>
          <w:sz w:val="28"/>
          <w:szCs w:val="28"/>
        </w:rPr>
        <w:t>УТВЕРЖДАЮ:</w:t>
      </w:r>
    </w:p>
    <w:p w:rsidR="00A92384" w:rsidRPr="00A92384" w:rsidRDefault="00A92384" w:rsidP="00A92384">
      <w:pPr>
        <w:tabs>
          <w:tab w:val="left" w:pos="8100"/>
        </w:tabs>
        <w:jc w:val="right"/>
        <w:rPr>
          <w:sz w:val="28"/>
          <w:szCs w:val="28"/>
        </w:rPr>
      </w:pPr>
      <w:r w:rsidRPr="00A92384">
        <w:rPr>
          <w:sz w:val="28"/>
          <w:szCs w:val="28"/>
        </w:rPr>
        <w:t>Мэр муниципального</w:t>
      </w:r>
    </w:p>
    <w:p w:rsidR="00A92384" w:rsidRPr="00A92384" w:rsidRDefault="00A92384" w:rsidP="00A92384">
      <w:pPr>
        <w:tabs>
          <w:tab w:val="left" w:pos="8100"/>
        </w:tabs>
        <w:jc w:val="right"/>
        <w:rPr>
          <w:sz w:val="28"/>
          <w:szCs w:val="28"/>
        </w:rPr>
      </w:pPr>
      <w:r w:rsidRPr="00A92384">
        <w:rPr>
          <w:sz w:val="28"/>
          <w:szCs w:val="28"/>
        </w:rPr>
        <w:t xml:space="preserve"> образования Куйтунский район</w:t>
      </w:r>
    </w:p>
    <w:p w:rsidR="00A92384" w:rsidRPr="00A92384" w:rsidRDefault="00A92384" w:rsidP="00A92384">
      <w:pPr>
        <w:tabs>
          <w:tab w:val="left" w:pos="8100"/>
        </w:tabs>
        <w:jc w:val="right"/>
        <w:rPr>
          <w:sz w:val="28"/>
          <w:szCs w:val="28"/>
        </w:rPr>
      </w:pPr>
      <w:r w:rsidRPr="00A92384">
        <w:rPr>
          <w:sz w:val="28"/>
          <w:szCs w:val="28"/>
        </w:rPr>
        <w:t xml:space="preserve">_______________ А.П. Мари </w:t>
      </w:r>
    </w:p>
    <w:p w:rsidR="00A92384" w:rsidRPr="00A92384" w:rsidRDefault="00A92384" w:rsidP="00A92384">
      <w:pPr>
        <w:rPr>
          <w:sz w:val="28"/>
          <w:szCs w:val="28"/>
        </w:rPr>
      </w:pPr>
    </w:p>
    <w:p w:rsidR="00A92384" w:rsidRPr="00A92384" w:rsidRDefault="00A92384" w:rsidP="00A92384">
      <w:pPr>
        <w:jc w:val="center"/>
        <w:rPr>
          <w:sz w:val="28"/>
          <w:szCs w:val="28"/>
        </w:rPr>
      </w:pPr>
      <w:r w:rsidRPr="00A92384">
        <w:rPr>
          <w:sz w:val="28"/>
          <w:szCs w:val="28"/>
        </w:rPr>
        <w:t>ПЛАН</w:t>
      </w:r>
    </w:p>
    <w:p w:rsidR="00A92384" w:rsidRPr="00A92384" w:rsidRDefault="00A92384" w:rsidP="00A92384">
      <w:pPr>
        <w:jc w:val="center"/>
        <w:rPr>
          <w:sz w:val="28"/>
          <w:szCs w:val="28"/>
        </w:rPr>
      </w:pPr>
      <w:r w:rsidRPr="00A92384">
        <w:rPr>
          <w:sz w:val="28"/>
          <w:szCs w:val="28"/>
        </w:rPr>
        <w:t>заседаний антинаркотической комиссии муниципального</w:t>
      </w:r>
    </w:p>
    <w:p w:rsidR="00A92384" w:rsidRPr="00A92384" w:rsidRDefault="00A92384" w:rsidP="00A92384">
      <w:pPr>
        <w:jc w:val="center"/>
        <w:rPr>
          <w:sz w:val="28"/>
          <w:szCs w:val="28"/>
        </w:rPr>
      </w:pPr>
      <w:r w:rsidRPr="00A92384">
        <w:rPr>
          <w:sz w:val="28"/>
          <w:szCs w:val="28"/>
        </w:rPr>
        <w:t xml:space="preserve"> образования Куйтунский район на 2019 год</w:t>
      </w:r>
    </w:p>
    <w:p w:rsidR="00A92384" w:rsidRPr="00A92384" w:rsidRDefault="00A92384" w:rsidP="00A92384">
      <w:pPr>
        <w:jc w:val="center"/>
        <w:rPr>
          <w:sz w:val="28"/>
          <w:szCs w:val="28"/>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50"/>
        <w:gridCol w:w="1135"/>
        <w:gridCol w:w="3531"/>
      </w:tblGrid>
      <w:tr w:rsidR="00A92384" w:rsidRPr="00A92384" w:rsidTr="006C1883">
        <w:trPr>
          <w:trHeight w:val="508"/>
        </w:trPr>
        <w:tc>
          <w:tcPr>
            <w:tcW w:w="540"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w:t>
            </w:r>
          </w:p>
          <w:p w:rsidR="00A92384" w:rsidRPr="00A92384" w:rsidRDefault="00A92384" w:rsidP="006C1883">
            <w:pPr>
              <w:pStyle w:val="aa"/>
              <w:spacing w:before="0" w:beforeAutospacing="0" w:after="0" w:afterAutospacing="0"/>
              <w:jc w:val="center"/>
              <w:rPr>
                <w:sz w:val="28"/>
                <w:szCs w:val="28"/>
              </w:rPr>
            </w:pPr>
            <w:r w:rsidRPr="00A92384">
              <w:rPr>
                <w:sz w:val="28"/>
                <w:szCs w:val="28"/>
              </w:rPr>
              <w:t>п/п</w:t>
            </w:r>
          </w:p>
        </w:tc>
        <w:tc>
          <w:tcPr>
            <w:tcW w:w="4364"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Повестка</w:t>
            </w:r>
          </w:p>
        </w:tc>
        <w:tc>
          <w:tcPr>
            <w:tcW w:w="1016"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Дата</w:t>
            </w:r>
          </w:p>
        </w:tc>
        <w:tc>
          <w:tcPr>
            <w:tcW w:w="3590"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Докладчики</w:t>
            </w:r>
          </w:p>
        </w:tc>
      </w:tr>
      <w:tr w:rsidR="00A92384" w:rsidRPr="00A92384" w:rsidTr="006C1883">
        <w:trPr>
          <w:trHeight w:val="1060"/>
        </w:trPr>
        <w:tc>
          <w:tcPr>
            <w:tcW w:w="540" w:type="dxa"/>
            <w:vMerge w:val="restart"/>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1.</w:t>
            </w:r>
          </w:p>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 наркоситуации на территории муниципального образования Куйтунский район в 1 квартале 2019 года</w:t>
            </w:r>
          </w:p>
        </w:tc>
        <w:tc>
          <w:tcPr>
            <w:tcW w:w="1016" w:type="dxa"/>
            <w:vMerge w:val="restart"/>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I квартал</w:t>
            </w:r>
          </w:p>
          <w:p w:rsidR="00A92384" w:rsidRPr="00A92384" w:rsidRDefault="00A92384" w:rsidP="006C1883">
            <w:pPr>
              <w:pStyle w:val="aa"/>
              <w:spacing w:before="0" w:beforeAutospacing="0" w:after="0" w:afterAutospacing="0"/>
              <w:jc w:val="center"/>
              <w:rPr>
                <w:sz w:val="28"/>
                <w:szCs w:val="28"/>
              </w:rPr>
            </w:pPr>
          </w:p>
          <w:p w:rsidR="00A92384" w:rsidRPr="00A92384" w:rsidRDefault="00A92384" w:rsidP="006C1883">
            <w:pPr>
              <w:pStyle w:val="aa"/>
              <w:spacing w:before="0" w:beforeAutospacing="0" w:after="0" w:afterAutospacing="0"/>
              <w:jc w:val="cente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A92384">
            <w:pPr>
              <w:pStyle w:val="aa"/>
              <w:spacing w:before="0" w:beforeAutospacing="0" w:after="0" w:afterAutospacing="0"/>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6C1883">
        <w:trPr>
          <w:trHeight w:val="968"/>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 мерах по раннему выявлению несовершеннолетних потребителей психоактивных веществ, развитию системы оказания наркологической помощи несовершеннолетним на территории муниципального образования Куйтунский район</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образования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p>
        </w:tc>
      </w:tr>
      <w:tr w:rsidR="00A92384" w:rsidRPr="00A92384" w:rsidTr="006C1883">
        <w:trPr>
          <w:trHeight w:val="967"/>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color w:val="000000"/>
                <w:sz w:val="28"/>
                <w:szCs w:val="28"/>
              </w:rPr>
            </w:pPr>
            <w:r w:rsidRPr="00A92384">
              <w:rPr>
                <w:color w:val="262626"/>
                <w:sz w:val="28"/>
                <w:szCs w:val="28"/>
              </w:rPr>
              <w:t>Об эффективности деятельности наркологических постов.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образования администрации муниципального образования Куйтунский район;</w:t>
            </w:r>
          </w:p>
          <w:p w:rsidR="00A92384" w:rsidRPr="00A92384" w:rsidRDefault="00A92384" w:rsidP="006C1883">
            <w:pPr>
              <w:pStyle w:val="aa"/>
              <w:spacing w:before="0" w:beforeAutospacing="0" w:after="0" w:afterAutospacing="0"/>
              <w:jc w:val="both"/>
              <w:rPr>
                <w:sz w:val="28"/>
                <w:szCs w:val="28"/>
              </w:rPr>
            </w:pPr>
            <w:r w:rsidRPr="00A92384">
              <w:rPr>
                <w:sz w:val="28"/>
                <w:szCs w:val="28"/>
              </w:rPr>
              <w:t>Руководители общеобразовательных организаций, руководители учреждений дополнительного образования детей</w:t>
            </w:r>
          </w:p>
        </w:tc>
      </w:tr>
      <w:tr w:rsidR="00A92384" w:rsidRPr="00A92384" w:rsidTr="006C1883">
        <w:trPr>
          <w:trHeight w:val="990"/>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color w:val="000000"/>
                <w:sz w:val="28"/>
                <w:szCs w:val="28"/>
              </w:rPr>
            </w:pPr>
            <w:r w:rsidRPr="00A92384">
              <w:rPr>
                <w:color w:val="000000"/>
                <w:sz w:val="28"/>
                <w:szCs w:val="28"/>
                <w:shd w:val="clear" w:color="auto" w:fill="FFFFFF"/>
              </w:rPr>
              <w:t>Об итогах работы правоохранительных органов в 2018 году по противодействию незаконному обороту наркотических средств на территории муниципального образования Куйтунский район.</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A92384">
            <w:pPr>
              <w:pStyle w:val="aa"/>
              <w:spacing w:before="0" w:beforeAutospacing="0" w:after="0" w:afterAutospacing="0"/>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6C1883">
        <w:trPr>
          <w:trHeight w:val="1392"/>
        </w:trPr>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Style16"/>
              <w:widowControl/>
              <w:spacing w:line="240" w:lineRule="auto"/>
              <w:rPr>
                <w:rFonts w:ascii="Times New Roman" w:hAnsi="Times New Roman" w:cs="Times New Roman"/>
                <w:sz w:val="28"/>
                <w:szCs w:val="28"/>
              </w:rPr>
            </w:pPr>
            <w:r w:rsidRPr="00A92384">
              <w:rPr>
                <w:rFonts w:ascii="Times New Roman" w:hAnsi="Times New Roman" w:cs="Times New Roman"/>
                <w:sz w:val="28"/>
                <w:szCs w:val="28"/>
              </w:rPr>
              <w:t xml:space="preserve">Об организации и результатах работы по выявлению фактов управления транспортными средствами в состоянии опьянения, а также о мерах по их предупреждению и пресечению </w:t>
            </w:r>
          </w:p>
        </w:tc>
        <w:tc>
          <w:tcPr>
            <w:tcW w:w="1016" w:type="dxa"/>
            <w:vMerge/>
            <w:shd w:val="clear" w:color="auto" w:fill="auto"/>
          </w:tcPr>
          <w:p w:rsidR="00A92384" w:rsidRPr="00A92384" w:rsidRDefault="00A92384" w:rsidP="006C1883">
            <w:pPr>
              <w:rPr>
                <w:sz w:val="28"/>
                <w:szCs w:val="28"/>
              </w:rPr>
            </w:pPr>
          </w:p>
        </w:tc>
        <w:tc>
          <w:tcPr>
            <w:tcW w:w="3590" w:type="dxa"/>
            <w:shd w:val="clear" w:color="auto" w:fill="auto"/>
          </w:tcPr>
          <w:p w:rsidR="00A92384" w:rsidRPr="00A92384" w:rsidRDefault="00A92384" w:rsidP="00A92384">
            <w:pPr>
              <w:pStyle w:val="aa"/>
              <w:spacing w:before="0" w:beforeAutospacing="0" w:after="0" w:afterAutospacing="0" w:line="270" w:lineRule="atLeast"/>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6C1883">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Style16"/>
              <w:widowControl/>
              <w:spacing w:line="240" w:lineRule="auto"/>
              <w:rPr>
                <w:rFonts w:ascii="Times New Roman" w:hAnsi="Times New Roman" w:cs="Times New Roman"/>
                <w:sz w:val="28"/>
                <w:szCs w:val="28"/>
              </w:rPr>
            </w:pPr>
            <w:r w:rsidRPr="00A92384">
              <w:rPr>
                <w:rFonts w:ascii="Times New Roman" w:hAnsi="Times New Roman" w:cs="Times New Roman"/>
                <w:sz w:val="28"/>
                <w:szCs w:val="28"/>
              </w:rPr>
              <w:t>Об исполнении поручений антинаркотической комиссии муниципального образования Куйтунский район</w:t>
            </w:r>
          </w:p>
          <w:p w:rsidR="00A92384" w:rsidRPr="00A92384" w:rsidRDefault="00A92384" w:rsidP="006C1883">
            <w:pPr>
              <w:pStyle w:val="Style16"/>
              <w:widowControl/>
              <w:spacing w:line="240" w:lineRule="auto"/>
              <w:rPr>
                <w:rFonts w:ascii="Times New Roman" w:hAnsi="Times New Roman" w:cs="Times New Roman"/>
                <w:sz w:val="28"/>
                <w:szCs w:val="28"/>
              </w:rPr>
            </w:pPr>
          </w:p>
        </w:tc>
        <w:tc>
          <w:tcPr>
            <w:tcW w:w="1016" w:type="dxa"/>
            <w:vMerge/>
            <w:shd w:val="clear" w:color="auto" w:fill="auto"/>
          </w:tcPr>
          <w:p w:rsidR="00A92384" w:rsidRPr="00A92384" w:rsidRDefault="00A92384" w:rsidP="006C1883">
            <w:pPr>
              <w:rPr>
                <w:sz w:val="28"/>
                <w:szCs w:val="28"/>
              </w:rPr>
            </w:pPr>
          </w:p>
        </w:tc>
        <w:tc>
          <w:tcPr>
            <w:tcW w:w="359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6C1883">
        <w:trPr>
          <w:trHeight w:val="274"/>
        </w:trPr>
        <w:tc>
          <w:tcPr>
            <w:tcW w:w="540" w:type="dxa"/>
            <w:vMerge w:val="restart"/>
            <w:shd w:val="clear" w:color="auto" w:fill="auto"/>
            <w:hideMark/>
          </w:tcPr>
          <w:p w:rsidR="00A92384" w:rsidRPr="00A92384" w:rsidRDefault="00A92384" w:rsidP="006C1883">
            <w:pPr>
              <w:jc w:val="center"/>
              <w:rPr>
                <w:sz w:val="28"/>
                <w:szCs w:val="28"/>
              </w:rPr>
            </w:pPr>
            <w:r w:rsidRPr="00A92384">
              <w:rPr>
                <w:sz w:val="28"/>
                <w:szCs w:val="28"/>
              </w:rPr>
              <w:t>2.</w:t>
            </w:r>
          </w:p>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 результатах мониторинга наркоситуации на территории муниципального образования Куйтунский район по итогам 2018 года</w:t>
            </w:r>
          </w:p>
        </w:tc>
        <w:tc>
          <w:tcPr>
            <w:tcW w:w="1016"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II квартал</w:t>
            </w:r>
          </w:p>
          <w:p w:rsidR="00A92384" w:rsidRPr="00A92384" w:rsidRDefault="00A92384" w:rsidP="006C1883">
            <w:pPr>
              <w:pStyle w:val="aa"/>
              <w:spacing w:before="0" w:beforeAutospacing="0" w:after="0" w:afterAutospacing="0" w:line="270" w:lineRule="atLeast"/>
              <w:jc w:val="cente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color w:val="000000"/>
                <w:sz w:val="28"/>
                <w:szCs w:val="28"/>
              </w:rPr>
              <w:t>Аппарат антинаркотической комиссии муниципального образования Куйтунский район</w:t>
            </w:r>
          </w:p>
        </w:tc>
      </w:tr>
      <w:tr w:rsidR="00A92384" w:rsidRPr="00A92384" w:rsidTr="006C1883">
        <w:trPr>
          <w:trHeight w:val="555"/>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Куйтунский район во 2 квартале 2019 года</w:t>
            </w:r>
          </w:p>
        </w:tc>
        <w:tc>
          <w:tcPr>
            <w:tcW w:w="1016" w:type="dxa"/>
            <w:vMerge/>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A92384" w:rsidRPr="00A92384" w:rsidTr="006C1883">
        <w:trPr>
          <w:trHeight w:val="1613"/>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Об организации работы по выявлению и уничтожению очагов произрастания наркосодержащих растений на территории муниципального образования Куйтунский район, в том числе на землях сельскохозяйственного назначения</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сельского хозяйства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p w:rsidR="00A92384" w:rsidRPr="00A92384" w:rsidRDefault="00A92384" w:rsidP="006C1883">
            <w:pPr>
              <w:pStyle w:val="aa"/>
              <w:spacing w:before="0" w:beforeAutospacing="0" w:after="0" w:afterAutospacing="0" w:line="270" w:lineRule="atLeast"/>
              <w:jc w:val="both"/>
              <w:rPr>
                <w:sz w:val="28"/>
                <w:szCs w:val="28"/>
              </w:rPr>
            </w:pPr>
          </w:p>
        </w:tc>
      </w:tr>
      <w:tr w:rsidR="00A92384" w:rsidRPr="00A92384" w:rsidTr="006C1883">
        <w:trPr>
          <w:trHeight w:val="1612"/>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color w:val="000000"/>
                <w:sz w:val="28"/>
                <w:szCs w:val="28"/>
              </w:rPr>
            </w:pPr>
            <w:r w:rsidRPr="00A92384">
              <w:rPr>
                <w:color w:val="000000"/>
                <w:sz w:val="28"/>
                <w:szCs w:val="28"/>
                <w:shd w:val="clear" w:color="auto" w:fill="FFFFFF"/>
              </w:rPr>
              <w:t>О результатах деятельности субъектов профилактики по организации работы индивидуально-профилактического характера с лицами, совершившими административные правонарушения, связанные с потреблением наркотических средств и психотропных веществ.</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CD0218">
            <w:pPr>
              <w:pStyle w:val="aa"/>
              <w:spacing w:before="0" w:beforeAutospacing="0" w:after="0" w:afterAutospacing="0" w:line="270" w:lineRule="atLeast"/>
              <w:jc w:val="both"/>
              <w:rPr>
                <w:sz w:val="28"/>
                <w:szCs w:val="28"/>
              </w:rPr>
            </w:pPr>
            <w:r w:rsidRPr="00A92384">
              <w:rPr>
                <w:sz w:val="28"/>
                <w:szCs w:val="28"/>
              </w:rPr>
              <w:t xml:space="preserve">Отдел полиции (дислокация </w:t>
            </w:r>
            <w:r w:rsidR="00CD0218">
              <w:rPr>
                <w:sz w:val="28"/>
                <w:szCs w:val="28"/>
              </w:rPr>
              <w:t xml:space="preserve">р.п. </w:t>
            </w:r>
            <w:r w:rsidRPr="00A92384">
              <w:rPr>
                <w:sz w:val="28"/>
                <w:szCs w:val="28"/>
              </w:rPr>
              <w:t>Куйтун), МО МВД России «Тулунский», Управление образования, ОГБУЗ «КРБ», ОГБУСО «Комплексный центр социального обслуживания населения Куйтунского района</w:t>
            </w:r>
          </w:p>
        </w:tc>
      </w:tr>
      <w:tr w:rsidR="00A92384" w:rsidRPr="00A92384" w:rsidTr="006C1883">
        <w:trPr>
          <w:trHeight w:val="274"/>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rStyle w:val="FontStyle26"/>
                <w:sz w:val="28"/>
                <w:szCs w:val="28"/>
              </w:rPr>
              <w:t xml:space="preserve">О состоянии антинаркотической профилактической деятельности в </w:t>
            </w:r>
            <w:r w:rsidRPr="00A92384">
              <w:rPr>
                <w:color w:val="000000"/>
                <w:sz w:val="28"/>
                <w:szCs w:val="28"/>
              </w:rPr>
              <w:t xml:space="preserve">муниципальных образованиях Куйтунского района и о мерах по </w:t>
            </w:r>
            <w:r w:rsidRPr="00A92384">
              <w:rPr>
                <w:color w:val="000000"/>
                <w:sz w:val="28"/>
                <w:szCs w:val="28"/>
              </w:rPr>
              <w:lastRenderedPageBreak/>
              <w:t>повышению ее эффективности</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Главы поселений муниципального образования Куйтунский район</w:t>
            </w:r>
          </w:p>
        </w:tc>
      </w:tr>
      <w:tr w:rsidR="00A92384" w:rsidRPr="00A92384" w:rsidTr="006C1883">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Об исполнении поручений антинаркотической комиссии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6C1883">
        <w:tc>
          <w:tcPr>
            <w:tcW w:w="540" w:type="dxa"/>
            <w:vMerge w:val="restart"/>
            <w:shd w:val="clear" w:color="auto" w:fill="auto"/>
            <w:hideMark/>
          </w:tcPr>
          <w:p w:rsidR="00A92384" w:rsidRPr="00A92384" w:rsidRDefault="00A92384" w:rsidP="006C1883">
            <w:pPr>
              <w:jc w:val="center"/>
              <w:rPr>
                <w:sz w:val="28"/>
                <w:szCs w:val="28"/>
              </w:rPr>
            </w:pPr>
            <w:r w:rsidRPr="00A92384">
              <w:rPr>
                <w:sz w:val="28"/>
                <w:szCs w:val="28"/>
              </w:rPr>
              <w:t>3.</w:t>
            </w:r>
          </w:p>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Куйтунский район в 3 квартале 2019 года</w:t>
            </w:r>
          </w:p>
        </w:tc>
        <w:tc>
          <w:tcPr>
            <w:tcW w:w="1016"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III квартал</w:t>
            </w:r>
          </w:p>
          <w:p w:rsidR="00A92384" w:rsidRPr="00A92384" w:rsidRDefault="00A92384" w:rsidP="006C1883">
            <w:pPr>
              <w:pStyle w:val="aa"/>
              <w:spacing w:before="0" w:beforeAutospacing="0" w:after="0" w:afterAutospacing="0" w:line="270" w:lineRule="atLeast"/>
              <w:jc w:val="center"/>
              <w:rPr>
                <w:sz w:val="28"/>
                <w:szCs w:val="28"/>
              </w:rPr>
            </w:pPr>
          </w:p>
          <w:p w:rsidR="00A92384" w:rsidRPr="00A92384" w:rsidRDefault="00A92384" w:rsidP="006C1883">
            <w:pPr>
              <w:pStyle w:val="aa"/>
              <w:spacing w:before="0" w:beforeAutospacing="0" w:after="0" w:afterAutospacing="0" w:line="270" w:lineRule="atLeast"/>
              <w:jc w:val="cente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A92384" w:rsidRPr="00A92384" w:rsidTr="006C1883">
        <w:trPr>
          <w:trHeight w:val="1860"/>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Об итогах работы по уничтожению </w:t>
            </w:r>
            <w:r w:rsidRPr="00A92384">
              <w:rPr>
                <w:color w:val="000000"/>
                <w:sz w:val="28"/>
                <w:szCs w:val="28"/>
              </w:rPr>
              <w:t>наркосодержащих растений на территории муниципального образования Куйтунский район</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сельского хозяйства</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w:t>
            </w:r>
          </w:p>
        </w:tc>
      </w:tr>
      <w:tr w:rsidR="00A92384" w:rsidRPr="00A92384" w:rsidTr="006C1883">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aa"/>
              <w:shd w:val="clear" w:color="auto" w:fill="FFFFFF"/>
              <w:spacing w:before="0" w:beforeAutospacing="0" w:after="0" w:afterAutospacing="0"/>
              <w:jc w:val="both"/>
              <w:rPr>
                <w:color w:val="000000"/>
                <w:sz w:val="28"/>
                <w:szCs w:val="28"/>
              </w:rPr>
            </w:pPr>
            <w:r w:rsidRPr="00A92384">
              <w:rPr>
                <w:color w:val="000000"/>
                <w:sz w:val="28"/>
                <w:szCs w:val="28"/>
              </w:rPr>
              <w:t>Об организации межведомственного взаимодействия по профилактике</w:t>
            </w:r>
          </w:p>
          <w:p w:rsidR="00A92384" w:rsidRPr="00A92384" w:rsidRDefault="00A92384" w:rsidP="006C1883">
            <w:pPr>
              <w:pStyle w:val="aa"/>
              <w:shd w:val="clear" w:color="auto" w:fill="FFFFFF"/>
              <w:spacing w:before="0" w:beforeAutospacing="0" w:after="0" w:afterAutospacing="0"/>
              <w:jc w:val="both"/>
              <w:rPr>
                <w:sz w:val="28"/>
                <w:szCs w:val="28"/>
                <w:highlight w:val="yellow"/>
              </w:rPr>
            </w:pPr>
            <w:r w:rsidRPr="00A92384">
              <w:rPr>
                <w:color w:val="000000"/>
                <w:sz w:val="28"/>
                <w:szCs w:val="28"/>
              </w:rPr>
              <w:t>потребления наркотических средств и психотропных веществ с подростками, состоящими на всех видах учета в связи с употреблением наркотических средств и психотропных веществ</w:t>
            </w:r>
          </w:p>
        </w:tc>
        <w:tc>
          <w:tcPr>
            <w:tcW w:w="1016" w:type="dxa"/>
            <w:vMerge/>
            <w:shd w:val="clear" w:color="auto" w:fill="auto"/>
          </w:tcPr>
          <w:p w:rsidR="00A92384" w:rsidRPr="00A92384" w:rsidRDefault="00A92384" w:rsidP="006C1883">
            <w:pPr>
              <w:rPr>
                <w:sz w:val="28"/>
                <w:szCs w:val="28"/>
                <w:highlight w:val="yellow"/>
              </w:rPr>
            </w:pPr>
          </w:p>
        </w:tc>
        <w:tc>
          <w:tcPr>
            <w:tcW w:w="359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КДН и ЗП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highlight w:val="yellow"/>
              </w:rPr>
            </w:pPr>
          </w:p>
        </w:tc>
      </w:tr>
      <w:tr w:rsidR="00A92384" w:rsidRPr="00A92384" w:rsidTr="006C1883">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Об исполнении поручений антинаркотической комиссии муниципального образования Куйтунский район </w:t>
            </w:r>
          </w:p>
          <w:p w:rsidR="00A92384" w:rsidRPr="00A92384" w:rsidRDefault="00A92384" w:rsidP="006C1883">
            <w:pPr>
              <w:pStyle w:val="aa"/>
              <w:spacing w:before="0" w:beforeAutospacing="0" w:after="0" w:afterAutospacing="0" w:line="270" w:lineRule="atLeast"/>
              <w:jc w:val="both"/>
              <w:rPr>
                <w:sz w:val="28"/>
                <w:szCs w:val="28"/>
              </w:rPr>
            </w:pPr>
          </w:p>
        </w:tc>
        <w:tc>
          <w:tcPr>
            <w:tcW w:w="1016" w:type="dxa"/>
            <w:vMerge/>
            <w:shd w:val="clear" w:color="auto" w:fill="auto"/>
          </w:tcPr>
          <w:p w:rsidR="00A92384" w:rsidRPr="00A92384" w:rsidRDefault="00A92384" w:rsidP="006C1883">
            <w:pPr>
              <w:rPr>
                <w:sz w:val="28"/>
                <w:szCs w:val="28"/>
              </w:rPr>
            </w:pPr>
          </w:p>
        </w:tc>
        <w:tc>
          <w:tcPr>
            <w:tcW w:w="359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6C1883">
        <w:trPr>
          <w:trHeight w:val="1135"/>
        </w:trPr>
        <w:tc>
          <w:tcPr>
            <w:tcW w:w="540" w:type="dxa"/>
            <w:vMerge w:val="restart"/>
            <w:shd w:val="clear" w:color="auto" w:fill="auto"/>
            <w:hideMark/>
          </w:tcPr>
          <w:p w:rsidR="00A92384" w:rsidRPr="00A92384" w:rsidRDefault="00A92384" w:rsidP="006C1883">
            <w:pPr>
              <w:jc w:val="center"/>
              <w:rPr>
                <w:sz w:val="28"/>
                <w:szCs w:val="28"/>
              </w:rPr>
            </w:pPr>
            <w:r w:rsidRPr="00A92384">
              <w:rPr>
                <w:sz w:val="28"/>
                <w:szCs w:val="28"/>
              </w:rPr>
              <w:t>4.</w:t>
            </w:r>
          </w:p>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Куйтунский район в 4 квартале 2019 года</w:t>
            </w:r>
          </w:p>
        </w:tc>
        <w:tc>
          <w:tcPr>
            <w:tcW w:w="1016"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IV квартал</w:t>
            </w:r>
          </w:p>
          <w:p w:rsidR="00A92384" w:rsidRPr="00A92384" w:rsidRDefault="00A92384" w:rsidP="006C1883">
            <w:pPr>
              <w:pStyle w:val="aa"/>
              <w:spacing w:before="0" w:beforeAutospacing="0" w:after="0" w:afterAutospacing="0" w:line="270" w:lineRule="atLeast"/>
              <w:jc w:val="center"/>
              <w:rPr>
                <w:sz w:val="28"/>
                <w:szCs w:val="28"/>
              </w:rPr>
            </w:pPr>
          </w:p>
          <w:p w:rsidR="00A92384" w:rsidRPr="00A92384" w:rsidRDefault="00A92384" w:rsidP="006C1883">
            <w:pPr>
              <w:pStyle w:val="aa"/>
              <w:spacing w:before="0" w:beforeAutospacing="0" w:after="0" w:afterAutospacing="0" w:line="270" w:lineRule="atLeast"/>
              <w:jc w:val="cente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A92384" w:rsidRPr="00A92384" w:rsidTr="006C1883">
        <w:trPr>
          <w:trHeight w:val="1977"/>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jc w:val="both"/>
              <w:rPr>
                <w:sz w:val="28"/>
                <w:szCs w:val="28"/>
              </w:rPr>
            </w:pPr>
            <w:r w:rsidRPr="00A92384">
              <w:rPr>
                <w:color w:val="000000"/>
                <w:sz w:val="28"/>
                <w:szCs w:val="28"/>
              </w:rPr>
              <w:t xml:space="preserve">О ходе реализации мероприятий </w:t>
            </w:r>
            <w:r w:rsidRPr="00A92384">
              <w:rPr>
                <w:sz w:val="28"/>
                <w:szCs w:val="28"/>
              </w:rPr>
              <w:t>муниципальной программы «Профилактика наркомании и социально-негативных явлений на территории муниципального образования Куйтунский район на 2017-2019гг.»</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Ведущий специалист по работе с детьми и молодежью отдела культуры, спорта и молодежной политики  администрации муниципального образования Куйтунский район</w:t>
            </w:r>
          </w:p>
        </w:tc>
      </w:tr>
      <w:tr w:rsidR="00A92384" w:rsidRPr="00A92384" w:rsidTr="006C1883">
        <w:trPr>
          <w:trHeight w:val="1290"/>
        </w:trPr>
        <w:tc>
          <w:tcPr>
            <w:tcW w:w="540" w:type="dxa"/>
            <w:vMerge/>
            <w:shd w:val="clear" w:color="auto" w:fill="auto"/>
            <w:hideMark/>
          </w:tcPr>
          <w:p w:rsidR="00A92384" w:rsidRPr="00A92384" w:rsidRDefault="00A92384" w:rsidP="006C1883">
            <w:pPr>
              <w:jc w:val="center"/>
              <w:rPr>
                <w:sz w:val="28"/>
                <w:szCs w:val="28"/>
              </w:rPr>
            </w:pPr>
          </w:p>
        </w:tc>
        <w:tc>
          <w:tcPr>
            <w:tcW w:w="4364" w:type="dxa"/>
            <w:shd w:val="clear" w:color="auto" w:fill="auto"/>
            <w:hideMark/>
          </w:tcPr>
          <w:p w:rsidR="00A92384" w:rsidRPr="00A92384" w:rsidRDefault="00A92384" w:rsidP="006C1883">
            <w:pPr>
              <w:jc w:val="both"/>
              <w:rPr>
                <w:color w:val="000000"/>
                <w:sz w:val="28"/>
                <w:szCs w:val="28"/>
              </w:rPr>
            </w:pPr>
            <w:r w:rsidRPr="00A92384">
              <w:rPr>
                <w:sz w:val="28"/>
                <w:szCs w:val="28"/>
              </w:rPr>
              <w:t>Об итогах работы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Куйтунский район</w:t>
            </w:r>
          </w:p>
        </w:tc>
        <w:tc>
          <w:tcPr>
            <w:tcW w:w="1016" w:type="dxa"/>
            <w:vMerge/>
            <w:shd w:val="clear" w:color="auto" w:fill="auto"/>
            <w:hideMark/>
          </w:tcPr>
          <w:p w:rsidR="00A92384" w:rsidRPr="00A92384" w:rsidRDefault="00A92384" w:rsidP="006C1883">
            <w:pPr>
              <w:rPr>
                <w:sz w:val="28"/>
                <w:szCs w:val="28"/>
              </w:rPr>
            </w:pPr>
          </w:p>
        </w:tc>
        <w:tc>
          <w:tcPr>
            <w:tcW w:w="359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Исполнитель региональной системы по профилактике незаконного потребления наркотических средств и психотропных веществ наркомании и токсикомании</w:t>
            </w:r>
          </w:p>
        </w:tc>
      </w:tr>
      <w:tr w:rsidR="00A92384" w:rsidRPr="00A92384" w:rsidTr="006C1883">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Об исполнении поручений антинаркотической комиссии муниципального образования Куйтунский район </w:t>
            </w:r>
          </w:p>
        </w:tc>
        <w:tc>
          <w:tcPr>
            <w:tcW w:w="1016" w:type="dxa"/>
            <w:vMerge/>
            <w:shd w:val="clear" w:color="auto" w:fill="auto"/>
          </w:tcPr>
          <w:p w:rsidR="00A92384" w:rsidRPr="00A92384" w:rsidRDefault="00A92384" w:rsidP="006C1883">
            <w:pPr>
              <w:rPr>
                <w:sz w:val="28"/>
                <w:szCs w:val="28"/>
              </w:rPr>
            </w:pPr>
          </w:p>
        </w:tc>
        <w:tc>
          <w:tcPr>
            <w:tcW w:w="359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6C1883">
        <w:trPr>
          <w:trHeight w:val="1353"/>
        </w:trPr>
        <w:tc>
          <w:tcPr>
            <w:tcW w:w="540" w:type="dxa"/>
            <w:vMerge/>
            <w:shd w:val="clear" w:color="auto" w:fill="auto"/>
          </w:tcPr>
          <w:p w:rsidR="00A92384" w:rsidRPr="00A92384" w:rsidRDefault="00A92384" w:rsidP="006C1883">
            <w:pPr>
              <w:jc w:val="center"/>
              <w:rPr>
                <w:sz w:val="28"/>
                <w:szCs w:val="28"/>
              </w:rPr>
            </w:pPr>
          </w:p>
        </w:tc>
        <w:tc>
          <w:tcPr>
            <w:tcW w:w="4364"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Об итогах работы антинаркотической комиссии в 2019 году и плане работы антинаркотической комиссии муниципального образования Куйтунский район на 2020 год</w:t>
            </w:r>
          </w:p>
        </w:tc>
        <w:tc>
          <w:tcPr>
            <w:tcW w:w="1016" w:type="dxa"/>
            <w:vMerge/>
            <w:shd w:val="clear" w:color="auto" w:fill="auto"/>
          </w:tcPr>
          <w:p w:rsidR="00A92384" w:rsidRPr="00A92384" w:rsidRDefault="00A92384" w:rsidP="006C1883">
            <w:pPr>
              <w:rPr>
                <w:sz w:val="28"/>
                <w:szCs w:val="28"/>
              </w:rPr>
            </w:pPr>
          </w:p>
        </w:tc>
        <w:tc>
          <w:tcPr>
            <w:tcW w:w="359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Председатель антинаркотической комиссии муниципального образования Куйтунский район</w:t>
            </w:r>
          </w:p>
        </w:tc>
      </w:tr>
    </w:tbl>
    <w:p w:rsidR="00410CA5" w:rsidRDefault="00410CA5" w:rsidP="00981178">
      <w:pPr>
        <w:spacing w:line="276" w:lineRule="auto"/>
        <w:jc w:val="right"/>
        <w:rPr>
          <w:sz w:val="28"/>
          <w:szCs w:val="28"/>
        </w:rPr>
      </w:pPr>
    </w:p>
    <w:sectPr w:rsidR="00410CA5" w:rsidSect="006A2C92">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8F0" w:rsidRDefault="007268F0" w:rsidP="00EC0184">
      <w:r>
        <w:separator/>
      </w:r>
    </w:p>
  </w:endnote>
  <w:endnote w:type="continuationSeparator" w:id="1">
    <w:p w:rsidR="007268F0" w:rsidRDefault="007268F0" w:rsidP="00EC0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8F0" w:rsidRDefault="007268F0" w:rsidP="00EC0184">
      <w:r>
        <w:separator/>
      </w:r>
    </w:p>
  </w:footnote>
  <w:footnote w:type="continuationSeparator" w:id="1">
    <w:p w:rsidR="007268F0" w:rsidRDefault="007268F0" w:rsidP="00EC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7268F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7268F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7268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6D"/>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3F561E"/>
    <w:multiLevelType w:val="hybridMultilevel"/>
    <w:tmpl w:val="EF2050D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B8219E2"/>
    <w:multiLevelType w:val="hybridMultilevel"/>
    <w:tmpl w:val="497A5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126D5"/>
    <w:multiLevelType w:val="multilevel"/>
    <w:tmpl w:val="2F2AD51A"/>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48147F"/>
    <w:multiLevelType w:val="hybridMultilevel"/>
    <w:tmpl w:val="4000A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422057"/>
    <w:multiLevelType w:val="hybridMultilevel"/>
    <w:tmpl w:val="F81E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15FC2"/>
    <w:multiLevelType w:val="hybridMultilevel"/>
    <w:tmpl w:val="749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17085"/>
    <w:multiLevelType w:val="hybridMultilevel"/>
    <w:tmpl w:val="E7A2F0DC"/>
    <w:lvl w:ilvl="0" w:tplc="B8C6F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F4BC3"/>
    <w:multiLevelType w:val="hybridMultilevel"/>
    <w:tmpl w:val="98AC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86A3D"/>
    <w:multiLevelType w:val="hybridMultilevel"/>
    <w:tmpl w:val="E788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581358"/>
    <w:multiLevelType w:val="hybridMultilevel"/>
    <w:tmpl w:val="95183D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B3702D"/>
    <w:multiLevelType w:val="hybridMultilevel"/>
    <w:tmpl w:val="31028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D6B20"/>
    <w:multiLevelType w:val="hybridMultilevel"/>
    <w:tmpl w:val="6774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5535D0"/>
    <w:multiLevelType w:val="hybridMultilevel"/>
    <w:tmpl w:val="E688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0"/>
  </w:num>
  <w:num w:numId="7">
    <w:abstractNumId w:val="7"/>
  </w:num>
  <w:num w:numId="8">
    <w:abstractNumId w:val="6"/>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905"/>
    <w:rsid w:val="000047E2"/>
    <w:rsid w:val="00004F2E"/>
    <w:rsid w:val="0003060F"/>
    <w:rsid w:val="000503FF"/>
    <w:rsid w:val="00067E50"/>
    <w:rsid w:val="000821F2"/>
    <w:rsid w:val="00086EC2"/>
    <w:rsid w:val="0009127D"/>
    <w:rsid w:val="000A73DD"/>
    <w:rsid w:val="000C4828"/>
    <w:rsid w:val="000C7803"/>
    <w:rsid w:val="000E2EE5"/>
    <w:rsid w:val="000E3229"/>
    <w:rsid w:val="000F3749"/>
    <w:rsid w:val="00117CB3"/>
    <w:rsid w:val="00172A34"/>
    <w:rsid w:val="001920D9"/>
    <w:rsid w:val="001A2196"/>
    <w:rsid w:val="001B1174"/>
    <w:rsid w:val="001B211C"/>
    <w:rsid w:val="001C53BA"/>
    <w:rsid w:val="001E272C"/>
    <w:rsid w:val="001E354F"/>
    <w:rsid w:val="001E70A9"/>
    <w:rsid w:val="002028A2"/>
    <w:rsid w:val="00212C49"/>
    <w:rsid w:val="002328FF"/>
    <w:rsid w:val="00255E6A"/>
    <w:rsid w:val="00260F7E"/>
    <w:rsid w:val="0026172E"/>
    <w:rsid w:val="002620CF"/>
    <w:rsid w:val="0026422D"/>
    <w:rsid w:val="00291B08"/>
    <w:rsid w:val="00291C1D"/>
    <w:rsid w:val="002971F5"/>
    <w:rsid w:val="002A7DFF"/>
    <w:rsid w:val="002B3CA4"/>
    <w:rsid w:val="00364CD9"/>
    <w:rsid w:val="003663A4"/>
    <w:rsid w:val="00370D3D"/>
    <w:rsid w:val="00390881"/>
    <w:rsid w:val="00395A70"/>
    <w:rsid w:val="003B20BC"/>
    <w:rsid w:val="00403508"/>
    <w:rsid w:val="00410CA5"/>
    <w:rsid w:val="004166EF"/>
    <w:rsid w:val="00417CF1"/>
    <w:rsid w:val="004302EB"/>
    <w:rsid w:val="00430905"/>
    <w:rsid w:val="00467BFD"/>
    <w:rsid w:val="00472012"/>
    <w:rsid w:val="004726B3"/>
    <w:rsid w:val="00486568"/>
    <w:rsid w:val="004A4765"/>
    <w:rsid w:val="004B0BA5"/>
    <w:rsid w:val="004B0BC6"/>
    <w:rsid w:val="004B1092"/>
    <w:rsid w:val="004B2C25"/>
    <w:rsid w:val="004E1F24"/>
    <w:rsid w:val="004F01C1"/>
    <w:rsid w:val="004F047B"/>
    <w:rsid w:val="004F4088"/>
    <w:rsid w:val="00513B00"/>
    <w:rsid w:val="005301F0"/>
    <w:rsid w:val="0053442B"/>
    <w:rsid w:val="005430DD"/>
    <w:rsid w:val="00546C35"/>
    <w:rsid w:val="00591548"/>
    <w:rsid w:val="005A457F"/>
    <w:rsid w:val="005A4E3E"/>
    <w:rsid w:val="005A7814"/>
    <w:rsid w:val="005A7CE5"/>
    <w:rsid w:val="005F2477"/>
    <w:rsid w:val="00622EC6"/>
    <w:rsid w:val="00625165"/>
    <w:rsid w:val="00625EC7"/>
    <w:rsid w:val="00626E02"/>
    <w:rsid w:val="006539E0"/>
    <w:rsid w:val="00656F95"/>
    <w:rsid w:val="00666A9A"/>
    <w:rsid w:val="0067184B"/>
    <w:rsid w:val="00674979"/>
    <w:rsid w:val="00680AD3"/>
    <w:rsid w:val="006A2C92"/>
    <w:rsid w:val="006A2D26"/>
    <w:rsid w:val="006A533B"/>
    <w:rsid w:val="006B217C"/>
    <w:rsid w:val="006B7EDC"/>
    <w:rsid w:val="006D1E86"/>
    <w:rsid w:val="006E0552"/>
    <w:rsid w:val="006F56FB"/>
    <w:rsid w:val="007017F9"/>
    <w:rsid w:val="0070391D"/>
    <w:rsid w:val="007268F0"/>
    <w:rsid w:val="007363B2"/>
    <w:rsid w:val="007518A9"/>
    <w:rsid w:val="007706BF"/>
    <w:rsid w:val="00770962"/>
    <w:rsid w:val="00782275"/>
    <w:rsid w:val="00782BB6"/>
    <w:rsid w:val="007C62EA"/>
    <w:rsid w:val="007E0EA9"/>
    <w:rsid w:val="007E7B5B"/>
    <w:rsid w:val="0080076A"/>
    <w:rsid w:val="00800925"/>
    <w:rsid w:val="008012DB"/>
    <w:rsid w:val="00804EDD"/>
    <w:rsid w:val="00810A58"/>
    <w:rsid w:val="00811B94"/>
    <w:rsid w:val="00825612"/>
    <w:rsid w:val="00832274"/>
    <w:rsid w:val="00842CCA"/>
    <w:rsid w:val="00850AA6"/>
    <w:rsid w:val="00873C82"/>
    <w:rsid w:val="0088223F"/>
    <w:rsid w:val="00892786"/>
    <w:rsid w:val="008946BA"/>
    <w:rsid w:val="008A0AD2"/>
    <w:rsid w:val="008A156E"/>
    <w:rsid w:val="008B112D"/>
    <w:rsid w:val="008C5921"/>
    <w:rsid w:val="008D4984"/>
    <w:rsid w:val="008D5B0F"/>
    <w:rsid w:val="00913431"/>
    <w:rsid w:val="0091688A"/>
    <w:rsid w:val="00953B12"/>
    <w:rsid w:val="009601CB"/>
    <w:rsid w:val="00981178"/>
    <w:rsid w:val="00982034"/>
    <w:rsid w:val="00983B5C"/>
    <w:rsid w:val="00983C5D"/>
    <w:rsid w:val="00993C8C"/>
    <w:rsid w:val="009B4868"/>
    <w:rsid w:val="009C0495"/>
    <w:rsid w:val="009C6469"/>
    <w:rsid w:val="009E0BB5"/>
    <w:rsid w:val="009F330B"/>
    <w:rsid w:val="00A21B89"/>
    <w:rsid w:val="00A34254"/>
    <w:rsid w:val="00A61477"/>
    <w:rsid w:val="00A74806"/>
    <w:rsid w:val="00A86DBC"/>
    <w:rsid w:val="00A92384"/>
    <w:rsid w:val="00A9722A"/>
    <w:rsid w:val="00AA4AFF"/>
    <w:rsid w:val="00AD705B"/>
    <w:rsid w:val="00AE31A0"/>
    <w:rsid w:val="00B0000E"/>
    <w:rsid w:val="00B32136"/>
    <w:rsid w:val="00B6675D"/>
    <w:rsid w:val="00B92151"/>
    <w:rsid w:val="00BD45C6"/>
    <w:rsid w:val="00BE45B3"/>
    <w:rsid w:val="00C0257A"/>
    <w:rsid w:val="00C40346"/>
    <w:rsid w:val="00C42878"/>
    <w:rsid w:val="00C4660F"/>
    <w:rsid w:val="00C64E96"/>
    <w:rsid w:val="00C76A1B"/>
    <w:rsid w:val="00C80F6A"/>
    <w:rsid w:val="00C8602E"/>
    <w:rsid w:val="00C871DB"/>
    <w:rsid w:val="00C876C4"/>
    <w:rsid w:val="00CA1063"/>
    <w:rsid w:val="00CA15BF"/>
    <w:rsid w:val="00CB3501"/>
    <w:rsid w:val="00CD0218"/>
    <w:rsid w:val="00CE2E92"/>
    <w:rsid w:val="00CE5C17"/>
    <w:rsid w:val="00CE7CF5"/>
    <w:rsid w:val="00CF65B8"/>
    <w:rsid w:val="00D00E8C"/>
    <w:rsid w:val="00D240F0"/>
    <w:rsid w:val="00D25E69"/>
    <w:rsid w:val="00D33153"/>
    <w:rsid w:val="00D3502F"/>
    <w:rsid w:val="00D37C24"/>
    <w:rsid w:val="00D40428"/>
    <w:rsid w:val="00D40A34"/>
    <w:rsid w:val="00D430EE"/>
    <w:rsid w:val="00D52B68"/>
    <w:rsid w:val="00D52F68"/>
    <w:rsid w:val="00D55174"/>
    <w:rsid w:val="00D675EC"/>
    <w:rsid w:val="00D83DD3"/>
    <w:rsid w:val="00D93397"/>
    <w:rsid w:val="00DB1A00"/>
    <w:rsid w:val="00DC7446"/>
    <w:rsid w:val="00E0146D"/>
    <w:rsid w:val="00E02532"/>
    <w:rsid w:val="00E047AA"/>
    <w:rsid w:val="00E246DF"/>
    <w:rsid w:val="00E32711"/>
    <w:rsid w:val="00E610A6"/>
    <w:rsid w:val="00E660DF"/>
    <w:rsid w:val="00E77FAC"/>
    <w:rsid w:val="00EC0184"/>
    <w:rsid w:val="00F21377"/>
    <w:rsid w:val="00F464A7"/>
    <w:rsid w:val="00F722E8"/>
    <w:rsid w:val="00F93549"/>
    <w:rsid w:val="00FA6F91"/>
    <w:rsid w:val="00FC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0905"/>
    <w:pPr>
      <w:keepNext/>
      <w:outlineLvl w:val="0"/>
    </w:pPr>
    <w:rPr>
      <w:b/>
      <w:bCs/>
    </w:rPr>
  </w:style>
  <w:style w:type="paragraph" w:styleId="2">
    <w:name w:val="heading 2"/>
    <w:basedOn w:val="a"/>
    <w:next w:val="a"/>
    <w:link w:val="20"/>
    <w:qFormat/>
    <w:rsid w:val="00430905"/>
    <w:pPr>
      <w:keepNext/>
      <w:ind w:left="180" w:hanging="180"/>
      <w:outlineLvl w:val="1"/>
    </w:pPr>
    <w:rPr>
      <w:b/>
      <w:bCs/>
    </w:rPr>
  </w:style>
  <w:style w:type="paragraph" w:styleId="8">
    <w:name w:val="heading 8"/>
    <w:basedOn w:val="a"/>
    <w:next w:val="a"/>
    <w:link w:val="80"/>
    <w:qFormat/>
    <w:rsid w:val="00430905"/>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90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3090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30905"/>
    <w:rPr>
      <w:rFonts w:ascii="Times New Roman" w:eastAsia="Times New Roman" w:hAnsi="Times New Roman" w:cs="Times New Roman"/>
      <w:b/>
      <w:bCs/>
      <w:sz w:val="28"/>
      <w:szCs w:val="20"/>
      <w:lang w:eastAsia="ru-RU"/>
    </w:rPr>
  </w:style>
  <w:style w:type="paragraph" w:styleId="a3">
    <w:name w:val="header"/>
    <w:basedOn w:val="a"/>
    <w:link w:val="a4"/>
    <w:rsid w:val="00430905"/>
    <w:pPr>
      <w:tabs>
        <w:tab w:val="center" w:pos="4677"/>
        <w:tab w:val="right" w:pos="9355"/>
      </w:tabs>
    </w:pPr>
  </w:style>
  <w:style w:type="character" w:customStyle="1" w:styleId="a4">
    <w:name w:val="Верхний колонтитул Знак"/>
    <w:basedOn w:val="a0"/>
    <w:link w:val="a3"/>
    <w:rsid w:val="004309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905"/>
    <w:rPr>
      <w:rFonts w:ascii="Tahoma" w:hAnsi="Tahoma" w:cs="Tahoma"/>
      <w:sz w:val="16"/>
      <w:szCs w:val="16"/>
    </w:rPr>
  </w:style>
  <w:style w:type="character" w:customStyle="1" w:styleId="a6">
    <w:name w:val="Текст выноски Знак"/>
    <w:basedOn w:val="a0"/>
    <w:link w:val="a5"/>
    <w:uiPriority w:val="99"/>
    <w:semiHidden/>
    <w:rsid w:val="00430905"/>
    <w:rPr>
      <w:rFonts w:ascii="Tahoma" w:eastAsia="Times New Roman" w:hAnsi="Tahoma" w:cs="Tahoma"/>
      <w:sz w:val="16"/>
      <w:szCs w:val="16"/>
      <w:lang w:eastAsia="ru-RU"/>
    </w:rPr>
  </w:style>
  <w:style w:type="table" w:styleId="a7">
    <w:name w:val="Table Grid"/>
    <w:basedOn w:val="a1"/>
    <w:uiPriority w:val="59"/>
    <w:rsid w:val="00CF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86568"/>
    <w:rPr>
      <w:color w:val="0000FF" w:themeColor="hyperlink"/>
      <w:u w:val="single"/>
    </w:rPr>
  </w:style>
  <w:style w:type="paragraph" w:styleId="a9">
    <w:name w:val="List Paragraph"/>
    <w:basedOn w:val="a"/>
    <w:uiPriority w:val="34"/>
    <w:qFormat/>
    <w:rsid w:val="00E660DF"/>
    <w:pPr>
      <w:ind w:left="720"/>
      <w:contextualSpacing/>
    </w:pPr>
    <w:rPr>
      <w:sz w:val="20"/>
      <w:szCs w:val="20"/>
    </w:rPr>
  </w:style>
  <w:style w:type="paragraph" w:styleId="aa">
    <w:name w:val="Normal (Web)"/>
    <w:basedOn w:val="a"/>
    <w:uiPriority w:val="99"/>
    <w:rsid w:val="005A7814"/>
    <w:pPr>
      <w:spacing w:before="100" w:beforeAutospacing="1" w:after="100" w:afterAutospacing="1"/>
    </w:pPr>
  </w:style>
  <w:style w:type="paragraph" w:customStyle="1" w:styleId="western">
    <w:name w:val="western"/>
    <w:basedOn w:val="a"/>
    <w:rsid w:val="006B217C"/>
    <w:pPr>
      <w:spacing w:before="100" w:beforeAutospacing="1" w:after="100" w:afterAutospacing="1"/>
    </w:pPr>
  </w:style>
  <w:style w:type="character" w:customStyle="1" w:styleId="apple-converted-space">
    <w:name w:val="apple-converted-space"/>
    <w:basedOn w:val="a0"/>
    <w:rsid w:val="005A7CE5"/>
  </w:style>
  <w:style w:type="paragraph" w:styleId="ab">
    <w:name w:val="No Spacing"/>
    <w:link w:val="ac"/>
    <w:uiPriority w:val="1"/>
    <w:qFormat/>
    <w:rsid w:val="004F01C1"/>
    <w:pPr>
      <w:spacing w:after="0" w:line="240" w:lineRule="auto"/>
    </w:pPr>
    <w:rPr>
      <w:rFonts w:ascii="Calibri" w:eastAsia="Times New Roman" w:hAnsi="Calibri" w:cs="Calibri"/>
      <w:lang w:eastAsia="ru-RU"/>
    </w:rPr>
  </w:style>
  <w:style w:type="paragraph" w:customStyle="1" w:styleId="ConsPlusTitle">
    <w:name w:val="ConsPlusTitle"/>
    <w:rsid w:val="00A614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
    <w:name w:val="Body Text Indent 3"/>
    <w:basedOn w:val="a"/>
    <w:link w:val="30"/>
    <w:rsid w:val="00D675EC"/>
    <w:pPr>
      <w:ind w:firstLine="709"/>
      <w:jc w:val="both"/>
    </w:pPr>
    <w:rPr>
      <w:sz w:val="28"/>
      <w:szCs w:val="20"/>
    </w:rPr>
  </w:style>
  <w:style w:type="character" w:customStyle="1" w:styleId="30">
    <w:name w:val="Основной текст с отступом 3 Знак"/>
    <w:basedOn w:val="a0"/>
    <w:link w:val="3"/>
    <w:rsid w:val="00D675EC"/>
    <w:rPr>
      <w:rFonts w:ascii="Times New Roman" w:eastAsia="Times New Roman" w:hAnsi="Times New Roman" w:cs="Times New Roman"/>
      <w:sz w:val="28"/>
      <w:szCs w:val="20"/>
      <w:lang w:eastAsia="ru-RU"/>
    </w:rPr>
  </w:style>
  <w:style w:type="paragraph" w:customStyle="1" w:styleId="ad">
    <w:name w:val="Содержимое таблицы"/>
    <w:basedOn w:val="a"/>
    <w:rsid w:val="004B1092"/>
    <w:pPr>
      <w:widowControl w:val="0"/>
      <w:suppressLineNumbers/>
      <w:suppressAutoHyphens/>
    </w:pPr>
    <w:rPr>
      <w:rFonts w:eastAsia="Lucida Sans Unicode" w:cs="Mangal"/>
      <w:kern w:val="1"/>
      <w:lang w:eastAsia="hi-IN" w:bidi="hi-IN"/>
    </w:rPr>
  </w:style>
  <w:style w:type="paragraph" w:styleId="ae">
    <w:name w:val="Plain Text"/>
    <w:aliases w:val="Текст Знак1,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Знак2"/>
    <w:basedOn w:val="a"/>
    <w:link w:val="21"/>
    <w:rsid w:val="004B1092"/>
    <w:rPr>
      <w:rFonts w:ascii="Courier New" w:hAnsi="Courier New"/>
      <w:i/>
      <w:sz w:val="20"/>
      <w:szCs w:val="20"/>
    </w:rPr>
  </w:style>
  <w:style w:type="character" w:customStyle="1" w:styleId="af">
    <w:name w:val="Текст Знак"/>
    <w:basedOn w:val="a0"/>
    <w:link w:val="ae"/>
    <w:uiPriority w:val="99"/>
    <w:semiHidden/>
    <w:rsid w:val="004B1092"/>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Знак2 Знак"/>
    <w:link w:val="ae"/>
    <w:rsid w:val="004B1092"/>
    <w:rPr>
      <w:rFonts w:ascii="Courier New" w:eastAsia="Times New Roman" w:hAnsi="Courier New" w:cs="Times New Roman"/>
      <w:i/>
      <w:sz w:val="20"/>
      <w:szCs w:val="20"/>
    </w:rPr>
  </w:style>
  <w:style w:type="character" w:customStyle="1" w:styleId="FontStyle26">
    <w:name w:val="Font Style26"/>
    <w:rsid w:val="0053442B"/>
    <w:rPr>
      <w:rFonts w:ascii="Times New Roman" w:hAnsi="Times New Roman" w:cs="Times New Roman"/>
      <w:sz w:val="26"/>
      <w:szCs w:val="26"/>
    </w:rPr>
  </w:style>
  <w:style w:type="character" w:customStyle="1" w:styleId="ac">
    <w:name w:val="Без интервала Знак"/>
    <w:link w:val="ab"/>
    <w:uiPriority w:val="1"/>
    <w:rsid w:val="0053442B"/>
    <w:rPr>
      <w:rFonts w:ascii="Calibri" w:eastAsia="Times New Roman" w:hAnsi="Calibri" w:cs="Calibri"/>
      <w:lang w:eastAsia="ru-RU"/>
    </w:rPr>
  </w:style>
  <w:style w:type="paragraph" w:customStyle="1" w:styleId="Style16">
    <w:name w:val="Style16"/>
    <w:basedOn w:val="a"/>
    <w:uiPriority w:val="99"/>
    <w:rsid w:val="00410CA5"/>
    <w:pPr>
      <w:widowControl w:val="0"/>
      <w:autoSpaceDE w:val="0"/>
      <w:autoSpaceDN w:val="0"/>
      <w:adjustRightInd w:val="0"/>
      <w:spacing w:line="240" w:lineRule="exact"/>
      <w:jc w:val="both"/>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2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3EC3-42D3-4819-A7BD-8528651F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139</cp:revision>
  <cp:lastPrinted>2018-12-24T02:36:00Z</cp:lastPrinted>
  <dcterms:created xsi:type="dcterms:W3CDTF">2002-01-01T16:58:00Z</dcterms:created>
  <dcterms:modified xsi:type="dcterms:W3CDTF">2018-12-24T03:00:00Z</dcterms:modified>
</cp:coreProperties>
</file>