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1" w:rsidRDefault="00801721" w:rsidP="00801721">
      <w:pPr>
        <w:pStyle w:val="a3"/>
        <w:jc w:val="left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-95885</wp:posOffset>
            </wp:positionV>
            <wp:extent cx="752475" cy="933450"/>
            <wp:effectExtent l="0" t="0" r="9525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седьмого</w:t>
      </w:r>
      <w:proofErr w:type="gramEnd"/>
      <w:r>
        <w:rPr>
          <w:sz w:val="24"/>
        </w:rPr>
        <w:t xml:space="preserve"> созыва</w:t>
      </w:r>
    </w:p>
    <w:p w:rsidR="00801721" w:rsidRDefault="00801721" w:rsidP="00801721">
      <w:pPr>
        <w:pStyle w:val="a5"/>
        <w:jc w:val="center"/>
        <w:rPr>
          <w:sz w:val="24"/>
        </w:rPr>
      </w:pP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801721" w:rsidRDefault="00801721" w:rsidP="00801721">
      <w:pPr>
        <w:pStyle w:val="a5"/>
        <w:rPr>
          <w:sz w:val="24"/>
        </w:rPr>
      </w:pPr>
    </w:p>
    <w:p w:rsidR="00801721" w:rsidRDefault="00CF148A" w:rsidP="00801721">
      <w:pPr>
        <w:pStyle w:val="a5"/>
        <w:rPr>
          <w:b w:val="0"/>
          <w:sz w:val="24"/>
        </w:rPr>
      </w:pPr>
      <w:r>
        <w:rPr>
          <w:b w:val="0"/>
          <w:sz w:val="24"/>
        </w:rPr>
        <w:t>«29</w:t>
      </w:r>
      <w:r w:rsidR="00E12EED">
        <w:rPr>
          <w:b w:val="0"/>
          <w:sz w:val="24"/>
        </w:rPr>
        <w:t>» ноября 2022</w:t>
      </w:r>
      <w:r w:rsidR="00801721">
        <w:rPr>
          <w:b w:val="0"/>
          <w:sz w:val="24"/>
        </w:rPr>
        <w:t xml:space="preserve"> г.             </w:t>
      </w:r>
      <w:r w:rsidR="00801721">
        <w:rPr>
          <w:b w:val="0"/>
          <w:sz w:val="24"/>
        </w:rPr>
        <w:tab/>
        <w:t xml:space="preserve">                  </w:t>
      </w:r>
      <w:proofErr w:type="spellStart"/>
      <w:r w:rsidR="00801721">
        <w:rPr>
          <w:b w:val="0"/>
          <w:sz w:val="24"/>
        </w:rPr>
        <w:t>р.п</w:t>
      </w:r>
      <w:proofErr w:type="spellEnd"/>
      <w:r w:rsidR="00801721">
        <w:rPr>
          <w:b w:val="0"/>
          <w:sz w:val="24"/>
        </w:rPr>
        <w:t xml:space="preserve">. Куйтун                        </w:t>
      </w:r>
      <w:r w:rsidR="00211F0C">
        <w:rPr>
          <w:b w:val="0"/>
          <w:sz w:val="24"/>
        </w:rPr>
        <w:t xml:space="preserve">                     </w:t>
      </w:r>
      <w:r w:rsidR="006366C6">
        <w:rPr>
          <w:b w:val="0"/>
          <w:sz w:val="24"/>
        </w:rPr>
        <w:t>№</w:t>
      </w:r>
      <w:r w:rsidR="00211F0C">
        <w:rPr>
          <w:b w:val="0"/>
          <w:sz w:val="24"/>
        </w:rPr>
        <w:t xml:space="preserve"> 26</w:t>
      </w:r>
    </w:p>
    <w:p w:rsidR="00801721" w:rsidRDefault="00801721" w:rsidP="00801721">
      <w:pPr>
        <w:jc w:val="both"/>
        <w:rPr>
          <w:sz w:val="24"/>
          <w:szCs w:val="24"/>
        </w:rPr>
      </w:pPr>
    </w:p>
    <w:p w:rsidR="00801721" w:rsidRDefault="00801721" w:rsidP="00801721">
      <w:pPr>
        <w:jc w:val="both"/>
        <w:rPr>
          <w:sz w:val="24"/>
          <w:szCs w:val="24"/>
        </w:rPr>
      </w:pPr>
    </w:p>
    <w:p w:rsidR="00801721" w:rsidRDefault="00801721" w:rsidP="00801721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801721" w:rsidRDefault="00801721" w:rsidP="00801721">
      <w:pPr>
        <w:jc w:val="both"/>
        <w:rPr>
          <w:sz w:val="28"/>
          <w:szCs w:val="28"/>
        </w:rPr>
      </w:pPr>
    </w:p>
    <w:p w:rsidR="00801721" w:rsidRDefault="00801721" w:rsidP="00801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Думы муниципального об</w:t>
      </w:r>
      <w:r w:rsidR="00E12EED">
        <w:rPr>
          <w:sz w:val="24"/>
          <w:szCs w:val="24"/>
        </w:rPr>
        <w:t>разования Куйтунский район от 29.11.2022</w:t>
      </w:r>
      <w:r>
        <w:rPr>
          <w:sz w:val="24"/>
          <w:szCs w:val="24"/>
        </w:rPr>
        <w:t xml:space="preserve"> г. </w:t>
      </w:r>
      <w:r w:rsidR="006366C6">
        <w:rPr>
          <w:sz w:val="24"/>
          <w:szCs w:val="24"/>
        </w:rPr>
        <w:t>№ 270</w:t>
      </w:r>
      <w:r>
        <w:rPr>
          <w:sz w:val="24"/>
          <w:szCs w:val="24"/>
        </w:rPr>
        <w:t xml:space="preserve"> «О выдвижении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«О бюджете муниципального обра</w:t>
      </w:r>
      <w:r w:rsidR="00E12EED">
        <w:rPr>
          <w:sz w:val="24"/>
          <w:szCs w:val="24"/>
        </w:rPr>
        <w:t>зования Куйтунский район на 2023</w:t>
      </w:r>
      <w:r>
        <w:rPr>
          <w:sz w:val="24"/>
          <w:szCs w:val="24"/>
        </w:rPr>
        <w:t xml:space="preserve"> год</w:t>
      </w:r>
      <w:r w:rsidR="00E12EED">
        <w:rPr>
          <w:sz w:val="24"/>
          <w:szCs w:val="24"/>
        </w:rPr>
        <w:t xml:space="preserve"> и плановый период 2024 и 2025 годов</w:t>
      </w:r>
      <w:r>
        <w:rPr>
          <w:sz w:val="24"/>
          <w:szCs w:val="24"/>
        </w:rPr>
        <w:t>»,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801721" w:rsidRDefault="00801721" w:rsidP="00801721">
      <w:pPr>
        <w:ind w:firstLine="708"/>
        <w:jc w:val="both"/>
        <w:rPr>
          <w:sz w:val="28"/>
          <w:szCs w:val="28"/>
        </w:rPr>
      </w:pPr>
    </w:p>
    <w:p w:rsidR="00801721" w:rsidRDefault="00801721" w:rsidP="00801721">
      <w:pPr>
        <w:suppressAutoHyphens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 О С Т А Н О В Л Я Ю:</w:t>
      </w:r>
    </w:p>
    <w:p w:rsidR="00801721" w:rsidRDefault="00801721" w:rsidP="00856405">
      <w:pPr>
        <w:suppressAutoHyphens/>
        <w:ind w:firstLine="709"/>
        <w:jc w:val="both"/>
        <w:rPr>
          <w:sz w:val="24"/>
          <w:szCs w:val="24"/>
        </w:rPr>
      </w:pP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 xml:space="preserve">Провести публичные слушания в актовом зале в здании администрации муниципального образования Куйтунский район по адресу: </w:t>
      </w:r>
      <w:proofErr w:type="spellStart"/>
      <w:r w:rsidRPr="00856405">
        <w:rPr>
          <w:sz w:val="24"/>
          <w:szCs w:val="24"/>
        </w:rPr>
        <w:t>р.п</w:t>
      </w:r>
      <w:proofErr w:type="spellEnd"/>
      <w:r w:rsidRPr="00856405">
        <w:rPr>
          <w:sz w:val="24"/>
          <w:szCs w:val="24"/>
        </w:rPr>
        <w:t>. Куйтун, ул. Карла Маркса, 18.</w:t>
      </w: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>Начало проведени</w:t>
      </w:r>
      <w:r w:rsidR="00E12EED" w:rsidRPr="00856405">
        <w:rPr>
          <w:sz w:val="24"/>
          <w:szCs w:val="24"/>
        </w:rPr>
        <w:t xml:space="preserve">я публичных </w:t>
      </w:r>
      <w:proofErr w:type="gramStart"/>
      <w:r w:rsidR="00E12EED" w:rsidRPr="00856405">
        <w:rPr>
          <w:sz w:val="24"/>
          <w:szCs w:val="24"/>
        </w:rPr>
        <w:t>слушаний</w:t>
      </w:r>
      <w:r w:rsidR="00672547">
        <w:rPr>
          <w:sz w:val="24"/>
          <w:szCs w:val="24"/>
        </w:rPr>
        <w:t>:</w:t>
      </w:r>
      <w:r w:rsidR="00E12EED" w:rsidRPr="00856405">
        <w:rPr>
          <w:sz w:val="24"/>
          <w:szCs w:val="24"/>
        </w:rPr>
        <w:t xml:space="preserve">  </w:t>
      </w:r>
      <w:r w:rsidR="00856405">
        <w:rPr>
          <w:sz w:val="24"/>
          <w:szCs w:val="24"/>
        </w:rPr>
        <w:t>8</w:t>
      </w:r>
      <w:proofErr w:type="gramEnd"/>
      <w:r w:rsidR="00856405">
        <w:rPr>
          <w:sz w:val="24"/>
          <w:szCs w:val="24"/>
        </w:rPr>
        <w:t xml:space="preserve"> декабря 2022</w:t>
      </w:r>
      <w:r w:rsidRPr="00856405">
        <w:rPr>
          <w:sz w:val="24"/>
          <w:szCs w:val="24"/>
        </w:rPr>
        <w:t xml:space="preserve"> года с 13 часов 00 минут.</w:t>
      </w: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>Тема публичных слушаний: обсуждение проекта решения Думы муниципального образования Куйтунский район «О бюджете муниципального обра</w:t>
      </w:r>
      <w:r w:rsidR="00E12EED" w:rsidRPr="00856405">
        <w:rPr>
          <w:sz w:val="24"/>
          <w:szCs w:val="24"/>
        </w:rPr>
        <w:t>зования Куйтунский район на 2023 год и плановый период 2024</w:t>
      </w:r>
      <w:r w:rsidR="00856405">
        <w:rPr>
          <w:sz w:val="24"/>
          <w:szCs w:val="24"/>
        </w:rPr>
        <w:t xml:space="preserve"> и </w:t>
      </w:r>
      <w:r w:rsidRPr="00856405">
        <w:rPr>
          <w:sz w:val="24"/>
          <w:szCs w:val="24"/>
        </w:rPr>
        <w:t>202</w:t>
      </w:r>
      <w:r w:rsidR="00E12EED" w:rsidRPr="00856405">
        <w:rPr>
          <w:sz w:val="24"/>
          <w:szCs w:val="24"/>
        </w:rPr>
        <w:t>5</w:t>
      </w:r>
      <w:r w:rsidRPr="00856405">
        <w:rPr>
          <w:sz w:val="24"/>
          <w:szCs w:val="24"/>
        </w:rPr>
        <w:t xml:space="preserve"> годов».</w:t>
      </w:r>
    </w:p>
    <w:p w:rsidR="00E12EED" w:rsidRPr="00856405" w:rsidRDefault="00E12EED" w:rsidP="00856405">
      <w:pPr>
        <w:pStyle w:val="ab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Проект решения Думы муниципального образования Куйтунский район «О бюджете муниципального образования Куйтунский район на 2023 год и плановый период 2024 и 2025 годов</w:t>
      </w:r>
      <w:r w:rsidR="00CF148A">
        <w:rPr>
          <w:rFonts w:ascii="Times New Roman" w:hAnsi="Times New Roman" w:cs="Times New Roman"/>
          <w:sz w:val="24"/>
          <w:szCs w:val="24"/>
        </w:rPr>
        <w:t>» разместить</w:t>
      </w:r>
      <w:r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="00856405" w:rsidRPr="00856405">
        <w:rPr>
          <w:rStyle w:val="a9"/>
          <w:rFonts w:ascii="Times New Roman" w:hAnsi="Times New Roman" w:cs="Times New Roman"/>
          <w:color w:val="auto"/>
          <w:sz w:val="24"/>
          <w:szCs w:val="24"/>
        </w:rPr>
        <w:t>в сетевом издании «Официальный сайт муниципального образования Куйтунский район» в информационно</w:t>
      </w:r>
      <w:r w:rsidR="00856405" w:rsidRPr="0085640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56405" w:rsidRPr="0085640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телекоммуникационной сети «Интернет» </w:t>
      </w:r>
      <w:hyperlink r:id="rId6" w:history="1">
        <w:proofErr w:type="spellStart"/>
        <w:r w:rsidR="00856405" w:rsidRPr="00856405">
          <w:rPr>
            <w:rStyle w:val="Hyperlink2"/>
            <w:rFonts w:ascii="Times New Roman" w:hAnsi="Times New Roman" w:cs="Times New Roman"/>
            <w:color w:val="auto"/>
            <w:sz w:val="24"/>
            <w:szCs w:val="24"/>
            <w:u w:val="none"/>
          </w:rPr>
          <w:t>куйтунскийрайон.рф</w:t>
        </w:r>
        <w:proofErr w:type="spellEnd"/>
      </w:hyperlink>
      <w:r w:rsidR="00F87C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801721" w:rsidRPr="00856405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 xml:space="preserve">Председатель комиссии – </w:t>
      </w:r>
      <w:proofErr w:type="spellStart"/>
      <w:r w:rsidRPr="00856405">
        <w:rPr>
          <w:sz w:val="24"/>
          <w:szCs w:val="24"/>
        </w:rPr>
        <w:t>Якубчик</w:t>
      </w:r>
      <w:proofErr w:type="spellEnd"/>
      <w:r w:rsidRPr="00856405">
        <w:rPr>
          <w:sz w:val="24"/>
          <w:szCs w:val="24"/>
        </w:rPr>
        <w:t xml:space="preserve"> Алена Олеговна – председатель Думы муниципального образования Куйтунский район.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Зенин</w:t>
      </w:r>
      <w:proofErr w:type="spellEnd"/>
      <w:r>
        <w:rPr>
          <w:sz w:val="24"/>
          <w:szCs w:val="24"/>
        </w:rPr>
        <w:t xml:space="preserve"> Александр Сергеевич - председатель постоянного комитета местного бюджета Думы муниципального образования Куйтунский район;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Ткачев Алексей Алексеевич -  депутат Думы муниципального образования Куйтунский район;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Киреева Татьяна Петровна – заместитель председателя Думы муниципального образования Куйтунский район.</w:t>
      </w:r>
    </w:p>
    <w:p w:rsidR="00801721" w:rsidRDefault="006366C6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Рябикова</w:t>
      </w:r>
      <w:proofErr w:type="spellEnd"/>
      <w:r>
        <w:rPr>
          <w:sz w:val="24"/>
          <w:szCs w:val="24"/>
        </w:rPr>
        <w:t xml:space="preserve"> Татьяна А</w:t>
      </w:r>
      <w:r w:rsidR="00CF148A">
        <w:rPr>
          <w:sz w:val="24"/>
          <w:szCs w:val="24"/>
        </w:rPr>
        <w:t>лександровна</w:t>
      </w:r>
      <w:r w:rsidR="00801721">
        <w:rPr>
          <w:sz w:val="24"/>
          <w:szCs w:val="24"/>
        </w:rPr>
        <w:t xml:space="preserve"> – консультант по правовым вопросам Думы муниципального образования Куйтунский район.</w:t>
      </w:r>
    </w:p>
    <w:p w:rsidR="00801721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Пригласить к участию в публичных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801721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«Вестник Куйтунского района».</w:t>
      </w:r>
    </w:p>
    <w:p w:rsidR="00801721" w:rsidRDefault="00801721" w:rsidP="00801721">
      <w:pPr>
        <w:adjustRightInd w:val="0"/>
        <w:jc w:val="both"/>
        <w:rPr>
          <w:bCs/>
          <w:sz w:val="24"/>
          <w:szCs w:val="24"/>
        </w:rPr>
      </w:pPr>
    </w:p>
    <w:p w:rsidR="00801721" w:rsidRDefault="00801721" w:rsidP="00801721">
      <w:pPr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</w:p>
    <w:p w:rsidR="00801721" w:rsidRDefault="00801721" w:rsidP="008017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801721" w:rsidRDefault="00801721" w:rsidP="00801721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</w:p>
    <w:p w:rsidR="00801721" w:rsidRDefault="00801721" w:rsidP="008017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Куйтунский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6366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67254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А.О. </w:t>
      </w:r>
      <w:proofErr w:type="spellStart"/>
      <w:r>
        <w:rPr>
          <w:sz w:val="24"/>
          <w:szCs w:val="24"/>
        </w:rPr>
        <w:t>Якубчик</w:t>
      </w:r>
      <w:proofErr w:type="spellEnd"/>
    </w:p>
    <w:p w:rsidR="00DE6792" w:rsidRDefault="00DE6792"/>
    <w:sectPr w:rsidR="00DE6792" w:rsidSect="00E00F88">
      <w:pgSz w:w="11906" w:h="16838"/>
      <w:pgMar w:top="1276" w:right="85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7B36"/>
    <w:multiLevelType w:val="hybridMultilevel"/>
    <w:tmpl w:val="259E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1"/>
    <w:rsid w:val="00211F0C"/>
    <w:rsid w:val="006366C6"/>
    <w:rsid w:val="00672547"/>
    <w:rsid w:val="00801721"/>
    <w:rsid w:val="00856405"/>
    <w:rsid w:val="00CF148A"/>
    <w:rsid w:val="00D907B1"/>
    <w:rsid w:val="00DE6792"/>
    <w:rsid w:val="00E12EED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FA2D-9E68-487A-9708-BDD466E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721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17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01721"/>
    <w:pPr>
      <w:autoSpaceDE/>
      <w:autoSpaceDN/>
      <w:jc w:val="both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8017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01721"/>
    <w:pPr>
      <w:autoSpaceDE/>
      <w:autoSpaceDN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01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ет"/>
    <w:rsid w:val="00856405"/>
  </w:style>
  <w:style w:type="character" w:customStyle="1" w:styleId="Hyperlink2">
    <w:name w:val="Hyperlink.2"/>
    <w:basedOn w:val="aa"/>
    <w:rsid w:val="00856405"/>
    <w:rPr>
      <w:color w:val="0000FF"/>
      <w:u w:val="single" w:color="0000FF"/>
    </w:rPr>
  </w:style>
  <w:style w:type="paragraph" w:styleId="ab">
    <w:name w:val="List Paragraph"/>
    <w:basedOn w:val="a"/>
    <w:uiPriority w:val="34"/>
    <w:qFormat/>
    <w:rsid w:val="00856405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a">
    <w:name w:val="Hyperlink"/>
    <w:basedOn w:val="a0"/>
    <w:uiPriority w:val="99"/>
    <w:semiHidden/>
    <w:unhideWhenUsed/>
    <w:rsid w:val="0085640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66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cbbbbxfjtilmc.xn--p1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2022-11-29T06:24:00Z</cp:lastPrinted>
  <dcterms:created xsi:type="dcterms:W3CDTF">2021-12-02T04:05:00Z</dcterms:created>
  <dcterms:modified xsi:type="dcterms:W3CDTF">2022-11-29T06:24:00Z</dcterms:modified>
</cp:coreProperties>
</file>