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71" w:rsidRPr="00381F71" w:rsidRDefault="00381F71" w:rsidP="00381F71">
      <w:pPr>
        <w:spacing w:after="0" w:line="240" w:lineRule="auto"/>
        <w:jc w:val="center"/>
        <w:rPr>
          <w:rFonts w:ascii="Times New Roman" w:eastAsia="Times New Roman" w:hAnsi="Times New Roman" w:cs="Times New Roman"/>
          <w:b/>
          <w:bCs/>
          <w:sz w:val="24"/>
          <w:szCs w:val="24"/>
          <w:lang w:eastAsia="ru-RU"/>
        </w:rPr>
      </w:pPr>
      <w:r w:rsidRPr="00381F71">
        <w:rPr>
          <w:rFonts w:ascii="Times New Roman" w:eastAsia="Times New Roman" w:hAnsi="Times New Roman" w:cs="Times New Roman"/>
          <w:noProof/>
          <w:sz w:val="24"/>
          <w:szCs w:val="24"/>
          <w:lang w:eastAsia="ru-RU"/>
        </w:rPr>
        <w:drawing>
          <wp:inline distT="0" distB="0" distL="0" distR="0">
            <wp:extent cx="69532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381F71" w:rsidRPr="00381F71" w:rsidRDefault="00381F71" w:rsidP="00381F71">
      <w:pPr>
        <w:spacing w:after="0" w:line="240" w:lineRule="auto"/>
        <w:jc w:val="center"/>
        <w:rPr>
          <w:rFonts w:ascii="Times New Roman" w:eastAsia="Times New Roman" w:hAnsi="Times New Roman" w:cs="Times New Roman"/>
          <w:b/>
          <w:bCs/>
          <w:sz w:val="24"/>
          <w:szCs w:val="24"/>
          <w:lang w:eastAsia="ru-RU"/>
        </w:rPr>
      </w:pPr>
      <w:r w:rsidRPr="00381F71">
        <w:rPr>
          <w:rFonts w:ascii="Times New Roman" w:eastAsia="Times New Roman" w:hAnsi="Times New Roman" w:cs="Times New Roman"/>
          <w:b/>
          <w:bCs/>
          <w:sz w:val="24"/>
          <w:szCs w:val="24"/>
          <w:lang w:eastAsia="ru-RU"/>
        </w:rPr>
        <w:t>РОССИЙСКАЯ ФЕДЕРАЦИЯ</w:t>
      </w:r>
    </w:p>
    <w:p w:rsidR="00381F71" w:rsidRPr="00381F71" w:rsidRDefault="00381F71" w:rsidP="00381F71">
      <w:pPr>
        <w:keepNext/>
        <w:spacing w:after="0" w:line="240" w:lineRule="auto"/>
        <w:jc w:val="center"/>
        <w:outlineLvl w:val="1"/>
        <w:rPr>
          <w:rFonts w:ascii="Times New Roman" w:eastAsia="Times New Roman" w:hAnsi="Times New Roman" w:cs="Times New Roman"/>
          <w:b/>
          <w:bCs/>
          <w:sz w:val="16"/>
          <w:szCs w:val="16"/>
          <w:lang w:eastAsia="ru-RU"/>
        </w:rPr>
      </w:pPr>
      <w:r w:rsidRPr="00381F71">
        <w:rPr>
          <w:rFonts w:ascii="Times New Roman" w:eastAsia="Times New Roman" w:hAnsi="Times New Roman" w:cs="Times New Roman"/>
          <w:b/>
          <w:bCs/>
          <w:sz w:val="24"/>
          <w:szCs w:val="20"/>
          <w:lang w:eastAsia="ru-RU"/>
        </w:rPr>
        <w:t>ИРКУТСКАЯ  ОБЛАСТЬ</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keepNext/>
        <w:spacing w:after="0" w:line="240" w:lineRule="auto"/>
        <w:jc w:val="center"/>
        <w:outlineLvl w:val="6"/>
        <w:rPr>
          <w:rFonts w:ascii="Times New Roman" w:eastAsia="Times New Roman" w:hAnsi="Times New Roman" w:cs="Times New Roman"/>
          <w:b/>
          <w:iCs/>
          <w:sz w:val="24"/>
          <w:szCs w:val="20"/>
          <w:lang w:eastAsia="ru-RU"/>
        </w:rPr>
      </w:pPr>
      <w:r w:rsidRPr="00381F71">
        <w:rPr>
          <w:rFonts w:ascii="Times New Roman" w:eastAsia="Times New Roman" w:hAnsi="Times New Roman" w:cs="Times New Roman"/>
          <w:b/>
          <w:iCs/>
          <w:sz w:val="24"/>
          <w:szCs w:val="20"/>
          <w:lang w:eastAsia="ru-RU"/>
        </w:rPr>
        <w:t>АДМИНИСТРАЦИЯ МУНИЦИПАЛЬНОГО ОБРАЗОВАНИЯ</w:t>
      </w:r>
    </w:p>
    <w:p w:rsidR="00381F71" w:rsidRPr="00381F71" w:rsidRDefault="00381F71" w:rsidP="00381F71">
      <w:pPr>
        <w:keepNext/>
        <w:spacing w:after="0" w:line="240" w:lineRule="auto"/>
        <w:jc w:val="center"/>
        <w:outlineLvl w:val="5"/>
        <w:rPr>
          <w:rFonts w:ascii="Times New Roman" w:eastAsia="Times New Roman" w:hAnsi="Times New Roman" w:cs="Times New Roman"/>
          <w:b/>
          <w:bCs/>
          <w:sz w:val="24"/>
          <w:szCs w:val="20"/>
          <w:lang w:eastAsia="ru-RU"/>
        </w:rPr>
      </w:pPr>
      <w:r w:rsidRPr="00381F71">
        <w:rPr>
          <w:rFonts w:ascii="Times New Roman" w:eastAsia="Times New Roman" w:hAnsi="Times New Roman" w:cs="Times New Roman"/>
          <w:b/>
          <w:bCs/>
          <w:sz w:val="24"/>
          <w:szCs w:val="20"/>
          <w:lang w:eastAsia="ru-RU"/>
        </w:rPr>
        <w:t>КУЙТУНСКИЙ РАЙОН</w:t>
      </w:r>
    </w:p>
    <w:p w:rsidR="00381F71" w:rsidRPr="00381F71" w:rsidRDefault="00381F71" w:rsidP="00381F71">
      <w:pPr>
        <w:spacing w:after="0" w:line="240" w:lineRule="auto"/>
        <w:jc w:val="center"/>
        <w:rPr>
          <w:rFonts w:ascii="Times New Roman" w:eastAsia="Times New Roman" w:hAnsi="Times New Roman" w:cs="Times New Roman"/>
          <w:b/>
          <w:sz w:val="24"/>
          <w:szCs w:val="24"/>
          <w:lang w:eastAsia="ru-RU"/>
        </w:rPr>
      </w:pPr>
    </w:p>
    <w:p w:rsidR="00381F71" w:rsidRPr="00381F71" w:rsidRDefault="00381F71" w:rsidP="00381F71">
      <w:pPr>
        <w:keepNext/>
        <w:spacing w:after="0" w:line="240" w:lineRule="auto"/>
        <w:jc w:val="center"/>
        <w:outlineLvl w:val="2"/>
        <w:rPr>
          <w:rFonts w:ascii="Times New Roman" w:eastAsia="Times New Roman" w:hAnsi="Times New Roman" w:cs="Times New Roman"/>
          <w:b/>
          <w:sz w:val="24"/>
          <w:szCs w:val="24"/>
          <w:lang w:eastAsia="ru-RU"/>
        </w:rPr>
      </w:pPr>
      <w:r w:rsidRPr="00381F71">
        <w:rPr>
          <w:rFonts w:ascii="Times New Roman" w:eastAsia="Times New Roman" w:hAnsi="Times New Roman" w:cs="Times New Roman"/>
          <w:b/>
          <w:sz w:val="24"/>
          <w:szCs w:val="24"/>
          <w:lang w:eastAsia="ru-RU"/>
        </w:rPr>
        <w:t>П О С Т А Н О В Л Е Н И Е</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D61C33" w:rsidP="00381F71">
      <w:pPr>
        <w:tabs>
          <w:tab w:val="left" w:pos="388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29 января </w:t>
      </w:r>
      <w:r w:rsidR="00381F71" w:rsidRPr="00381F71">
        <w:rPr>
          <w:rFonts w:ascii="Times New Roman" w:eastAsia="Times New Roman" w:hAnsi="Times New Roman" w:cs="Times New Roman"/>
          <w:bCs/>
          <w:sz w:val="24"/>
          <w:szCs w:val="24"/>
          <w:lang w:eastAsia="ru-RU"/>
        </w:rPr>
        <w:t>20</w:t>
      </w:r>
      <w:r w:rsidR="007D21ED">
        <w:rPr>
          <w:rFonts w:ascii="Times New Roman" w:eastAsia="Times New Roman" w:hAnsi="Times New Roman" w:cs="Times New Roman"/>
          <w:bCs/>
          <w:sz w:val="24"/>
          <w:szCs w:val="24"/>
          <w:lang w:eastAsia="ru-RU"/>
        </w:rPr>
        <w:t>21</w:t>
      </w:r>
      <w:r w:rsidR="00381F71" w:rsidRPr="00381F71">
        <w:rPr>
          <w:rFonts w:ascii="Times New Roman" w:eastAsia="Times New Roman" w:hAnsi="Times New Roman" w:cs="Times New Roman"/>
          <w:bCs/>
          <w:sz w:val="24"/>
          <w:szCs w:val="24"/>
          <w:lang w:eastAsia="ru-RU"/>
        </w:rPr>
        <w:t xml:space="preserve"> г.              </w:t>
      </w:r>
      <w:r>
        <w:rPr>
          <w:rFonts w:ascii="Times New Roman" w:eastAsia="Times New Roman" w:hAnsi="Times New Roman" w:cs="Times New Roman"/>
          <w:bCs/>
          <w:sz w:val="24"/>
          <w:szCs w:val="24"/>
          <w:lang w:eastAsia="ru-RU"/>
        </w:rPr>
        <w:t xml:space="preserve">    </w:t>
      </w:r>
      <w:r w:rsidR="00381F71" w:rsidRPr="00381F71">
        <w:rPr>
          <w:rFonts w:ascii="Times New Roman" w:eastAsia="Times New Roman" w:hAnsi="Times New Roman" w:cs="Times New Roman"/>
          <w:bCs/>
          <w:sz w:val="24"/>
          <w:szCs w:val="24"/>
          <w:lang w:eastAsia="ru-RU"/>
        </w:rPr>
        <w:t xml:space="preserve">р. п. Куйтун     </w:t>
      </w:r>
      <w:r w:rsidR="00381F71" w:rsidRPr="00381F71">
        <w:rPr>
          <w:rFonts w:ascii="Times New Roman" w:eastAsia="Times New Roman" w:hAnsi="Times New Roman" w:cs="Times New Roman"/>
          <w:bCs/>
          <w:sz w:val="24"/>
          <w:szCs w:val="24"/>
          <w:lang w:eastAsia="ru-RU"/>
        </w:rPr>
        <w:tab/>
      </w:r>
      <w:r w:rsidR="009A2962">
        <w:rPr>
          <w:rFonts w:ascii="Times New Roman" w:eastAsia="Times New Roman" w:hAnsi="Times New Roman" w:cs="Times New Roman"/>
          <w:bCs/>
          <w:sz w:val="24"/>
          <w:szCs w:val="24"/>
          <w:lang w:eastAsia="ru-RU"/>
        </w:rPr>
        <w:t xml:space="preserve">                                     </w:t>
      </w:r>
      <w:r w:rsidR="0052054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80-п</w:t>
      </w:r>
    </w:p>
    <w:p w:rsidR="00381F71" w:rsidRPr="00381F71" w:rsidRDefault="00381F71" w:rsidP="00381F71">
      <w:pPr>
        <w:tabs>
          <w:tab w:val="left" w:pos="3880"/>
        </w:tabs>
        <w:spacing w:after="0" w:line="240" w:lineRule="auto"/>
        <w:rPr>
          <w:rFonts w:ascii="Times New Roman" w:eastAsia="Times New Roman" w:hAnsi="Times New Roman" w:cs="Times New Roman"/>
          <w:bCs/>
          <w:sz w:val="24"/>
          <w:szCs w:val="24"/>
          <w:lang w:eastAsia="ru-RU"/>
        </w:rPr>
      </w:pPr>
      <w:r w:rsidRPr="00381F71">
        <w:rPr>
          <w:rFonts w:ascii="Times New Roman" w:eastAsia="Times New Roman" w:hAnsi="Times New Roman" w:cs="Times New Roman"/>
          <w:bCs/>
          <w:sz w:val="24"/>
          <w:szCs w:val="24"/>
          <w:lang w:eastAsia="ru-RU"/>
        </w:rPr>
        <w:tab/>
      </w:r>
    </w:p>
    <w:p w:rsidR="00381F71" w:rsidRPr="00381F71" w:rsidRDefault="00381F71" w:rsidP="00227C6D">
      <w:pPr>
        <w:spacing w:after="0" w:line="240" w:lineRule="auto"/>
        <w:ind w:firstLine="567"/>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Об утверждении муниципальной программы «Развитие культуры муниципального образования Куйтунский район</w:t>
      </w:r>
      <w:r w:rsidR="009A2962">
        <w:rPr>
          <w:rFonts w:ascii="Times New Roman" w:eastAsia="Calibri" w:hAnsi="Times New Roman" w:cs="Times New Roman"/>
          <w:sz w:val="24"/>
          <w:szCs w:val="24"/>
          <w:lang w:eastAsia="ru-RU" w:bidi="en-US"/>
        </w:rPr>
        <w:t>»</w:t>
      </w:r>
      <w:r w:rsidRPr="00381F71">
        <w:rPr>
          <w:rFonts w:ascii="Times New Roman" w:eastAsia="Calibri" w:hAnsi="Times New Roman" w:cs="Times New Roman"/>
          <w:sz w:val="24"/>
          <w:szCs w:val="24"/>
          <w:lang w:eastAsia="ru-RU" w:bidi="en-US"/>
        </w:rPr>
        <w:t xml:space="preserve"> </w:t>
      </w:r>
      <w:r w:rsidRPr="00381F71">
        <w:rPr>
          <w:rFonts w:ascii="Times New Roman" w:eastAsia="Calibri" w:hAnsi="Times New Roman" w:cs="Times New Roman"/>
          <w:sz w:val="24"/>
          <w:szCs w:val="24"/>
          <w:lang w:eastAsia="ru-RU"/>
        </w:rPr>
        <w:t>на 20</w:t>
      </w:r>
      <w:r w:rsidR="007A2AF9">
        <w:rPr>
          <w:rFonts w:ascii="Times New Roman" w:eastAsia="Calibri" w:hAnsi="Times New Roman" w:cs="Times New Roman"/>
          <w:sz w:val="24"/>
          <w:szCs w:val="24"/>
          <w:lang w:eastAsia="ru-RU"/>
        </w:rPr>
        <w:t>2</w:t>
      </w:r>
      <w:r w:rsidR="00C83072">
        <w:rPr>
          <w:rFonts w:ascii="Times New Roman" w:eastAsia="Calibri" w:hAnsi="Times New Roman" w:cs="Times New Roman"/>
          <w:sz w:val="24"/>
          <w:szCs w:val="24"/>
          <w:lang w:eastAsia="ru-RU"/>
        </w:rPr>
        <w:t>2</w:t>
      </w:r>
      <w:r w:rsidR="00E43442">
        <w:rPr>
          <w:rFonts w:ascii="Times New Roman" w:eastAsia="Calibri" w:hAnsi="Times New Roman" w:cs="Times New Roman"/>
          <w:sz w:val="24"/>
          <w:szCs w:val="24"/>
          <w:lang w:eastAsia="ru-RU"/>
        </w:rPr>
        <w:t>-</w:t>
      </w:r>
      <w:r w:rsidRPr="00381F71">
        <w:rPr>
          <w:rFonts w:ascii="Times New Roman" w:eastAsia="Calibri" w:hAnsi="Times New Roman" w:cs="Times New Roman"/>
          <w:sz w:val="24"/>
          <w:szCs w:val="24"/>
          <w:lang w:eastAsia="ru-RU"/>
        </w:rPr>
        <w:t>202</w:t>
      </w:r>
      <w:r w:rsidR="00C83072">
        <w:rPr>
          <w:rFonts w:ascii="Times New Roman" w:eastAsia="Calibri" w:hAnsi="Times New Roman" w:cs="Times New Roman"/>
          <w:sz w:val="24"/>
          <w:szCs w:val="24"/>
          <w:lang w:eastAsia="ru-RU"/>
        </w:rPr>
        <w:t>4</w:t>
      </w:r>
      <w:r w:rsidRPr="00381F71">
        <w:rPr>
          <w:rFonts w:ascii="Times New Roman" w:eastAsia="Calibri" w:hAnsi="Times New Roman" w:cs="Times New Roman"/>
          <w:sz w:val="24"/>
          <w:szCs w:val="24"/>
          <w:lang w:eastAsia="ru-RU"/>
        </w:rPr>
        <w:t xml:space="preserve"> годы</w:t>
      </w:r>
    </w:p>
    <w:p w:rsidR="00381F71" w:rsidRPr="00381F71" w:rsidRDefault="00381F71" w:rsidP="00381F71">
      <w:pPr>
        <w:spacing w:after="0" w:line="240" w:lineRule="auto"/>
        <w:rPr>
          <w:rFonts w:ascii="Times New Roman" w:eastAsia="Calibri" w:hAnsi="Times New Roman" w:cs="Times New Roman"/>
          <w:sz w:val="24"/>
          <w:szCs w:val="24"/>
          <w:lang w:eastAsia="ru-RU" w:bidi="en-US"/>
        </w:rPr>
      </w:pPr>
    </w:p>
    <w:p w:rsidR="00381F71" w:rsidRPr="00381F71" w:rsidRDefault="00227C6D" w:rsidP="00381F7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 179 Бюджетного Кодекса</w:t>
      </w:r>
      <w:r w:rsidR="00381F71" w:rsidRPr="00381F71">
        <w:rPr>
          <w:rFonts w:ascii="Times New Roman" w:eastAsia="Times New Roman" w:hAnsi="Times New Roman" w:cs="Times New Roman"/>
          <w:sz w:val="24"/>
          <w:szCs w:val="24"/>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009A2962">
        <w:rPr>
          <w:rFonts w:ascii="Times New Roman" w:eastAsia="Times New Roman" w:hAnsi="Times New Roman" w:cs="Times New Roman"/>
          <w:sz w:val="24"/>
          <w:szCs w:val="24"/>
          <w:lang w:eastAsia="ru-RU"/>
        </w:rPr>
        <w:t xml:space="preserve"> </w:t>
      </w:r>
      <w:hyperlink r:id="rId9" w:anchor="/document/99/557309575/" w:history="1">
        <w:r w:rsidR="00381F71" w:rsidRPr="00381F71">
          <w:rPr>
            <w:rFonts w:ascii="Times New Roman" w:eastAsiaTheme="minorEastAsia" w:hAnsi="Times New Roman" w:cs="Times New Roman"/>
            <w:sz w:val="24"/>
            <w:szCs w:val="24"/>
            <w:lang w:eastAsia="ru-RU"/>
          </w:rPr>
          <w:t>Указом Президента Российской Федерации от 07.05.2018 № 204</w:t>
        </w:r>
      </w:hyperlink>
      <w:r w:rsidR="00381F71" w:rsidRPr="00381F71">
        <w:rPr>
          <w:rFonts w:ascii="Times New Roman" w:eastAsiaTheme="minorEastAsia"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w:t>
      </w:r>
      <w:r w:rsidR="00381F71" w:rsidRPr="00381F71">
        <w:rPr>
          <w:rFonts w:ascii="Times New Roman" w:eastAsia="Times New Roman" w:hAnsi="Times New Roman" w:cs="Times New Roman"/>
          <w:sz w:val="24"/>
          <w:szCs w:val="24"/>
          <w:lang w:eastAsia="ru-RU"/>
        </w:rPr>
        <w:t xml:space="preserve"> Порядком разработки,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18.04.2014 г. № 265-п,  руководствуясь ст. 37, 46 Устава муниципального образования Куйтунский район, администрация муниципального образования Куйтунский район</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spacing w:after="0" w:line="240" w:lineRule="auto"/>
        <w:jc w:val="center"/>
        <w:rPr>
          <w:rFonts w:ascii="Times New Roman" w:eastAsia="Times New Roman" w:hAnsi="Times New Roman" w:cs="Times New Roman"/>
          <w:sz w:val="24"/>
          <w:szCs w:val="24"/>
          <w:lang w:eastAsia="ru-RU"/>
        </w:rPr>
      </w:pPr>
      <w:r w:rsidRPr="00381F71">
        <w:rPr>
          <w:rFonts w:ascii="Times New Roman" w:eastAsia="Times New Roman" w:hAnsi="Times New Roman" w:cs="Times New Roman"/>
          <w:sz w:val="24"/>
          <w:szCs w:val="24"/>
          <w:lang w:eastAsia="ru-RU"/>
        </w:rPr>
        <w:t>П О С Т А Н О В Л Я Е Т:</w:t>
      </w:r>
    </w:p>
    <w:p w:rsidR="00381F71" w:rsidRPr="00381F71" w:rsidRDefault="00381F71" w:rsidP="00381F71">
      <w:pPr>
        <w:spacing w:after="0" w:line="240" w:lineRule="auto"/>
        <w:jc w:val="both"/>
        <w:rPr>
          <w:rFonts w:ascii="Times New Roman" w:eastAsia="Times New Roman" w:hAnsi="Times New Roman" w:cs="Times New Roman"/>
          <w:sz w:val="16"/>
          <w:szCs w:val="16"/>
          <w:lang w:eastAsia="ru-RU"/>
        </w:rPr>
      </w:pPr>
    </w:p>
    <w:p w:rsidR="00381F71" w:rsidRPr="00381F71" w:rsidRDefault="00381F71" w:rsidP="00CA57D6">
      <w:pPr>
        <w:spacing w:after="0" w:line="240" w:lineRule="auto"/>
        <w:ind w:firstLine="567"/>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1. Утвердить муниципальную программу «Развитие культуры муниципального образования Куйтунский район</w:t>
      </w:r>
      <w:r w:rsidR="009A2962">
        <w:rPr>
          <w:rFonts w:ascii="Times New Roman" w:eastAsia="Calibri" w:hAnsi="Times New Roman" w:cs="Times New Roman"/>
          <w:sz w:val="24"/>
          <w:szCs w:val="24"/>
          <w:lang w:eastAsia="ru-RU" w:bidi="en-US"/>
        </w:rPr>
        <w:t>»</w:t>
      </w:r>
      <w:r w:rsidRPr="00381F71">
        <w:rPr>
          <w:rFonts w:ascii="Times New Roman" w:eastAsia="Calibri" w:hAnsi="Times New Roman" w:cs="Times New Roman"/>
          <w:sz w:val="24"/>
          <w:szCs w:val="24"/>
          <w:lang w:eastAsia="ru-RU" w:bidi="en-US"/>
        </w:rPr>
        <w:t xml:space="preserve"> на 20</w:t>
      </w:r>
      <w:r w:rsidR="007D6030">
        <w:rPr>
          <w:rFonts w:ascii="Times New Roman" w:eastAsia="Calibri" w:hAnsi="Times New Roman" w:cs="Times New Roman"/>
          <w:sz w:val="24"/>
          <w:szCs w:val="24"/>
          <w:lang w:eastAsia="ru-RU" w:bidi="en-US"/>
        </w:rPr>
        <w:t>2</w:t>
      </w:r>
      <w:r w:rsidR="00C83072">
        <w:rPr>
          <w:rFonts w:ascii="Times New Roman" w:eastAsia="Calibri" w:hAnsi="Times New Roman" w:cs="Times New Roman"/>
          <w:sz w:val="24"/>
          <w:szCs w:val="24"/>
          <w:lang w:eastAsia="ru-RU" w:bidi="en-US"/>
        </w:rPr>
        <w:t>2</w:t>
      </w:r>
      <w:r w:rsidR="00E43442">
        <w:rPr>
          <w:rFonts w:ascii="Times New Roman" w:eastAsia="Calibri" w:hAnsi="Times New Roman" w:cs="Times New Roman"/>
          <w:sz w:val="24"/>
          <w:szCs w:val="24"/>
          <w:lang w:eastAsia="ru-RU" w:bidi="en-US"/>
        </w:rPr>
        <w:t>-</w:t>
      </w:r>
      <w:r w:rsidRPr="00381F71">
        <w:rPr>
          <w:rFonts w:ascii="Times New Roman" w:eastAsia="Calibri" w:hAnsi="Times New Roman" w:cs="Times New Roman"/>
          <w:sz w:val="24"/>
          <w:szCs w:val="24"/>
          <w:lang w:eastAsia="ru-RU" w:bidi="en-US"/>
        </w:rPr>
        <w:t>202</w:t>
      </w:r>
      <w:r w:rsidR="00C83072">
        <w:rPr>
          <w:rFonts w:ascii="Times New Roman" w:eastAsia="Calibri" w:hAnsi="Times New Roman" w:cs="Times New Roman"/>
          <w:sz w:val="24"/>
          <w:szCs w:val="24"/>
          <w:lang w:eastAsia="ru-RU" w:bidi="en-US"/>
        </w:rPr>
        <w:t>4</w:t>
      </w:r>
      <w:r w:rsidR="009A2962">
        <w:rPr>
          <w:rFonts w:ascii="Times New Roman" w:eastAsia="Calibri" w:hAnsi="Times New Roman" w:cs="Times New Roman"/>
          <w:sz w:val="24"/>
          <w:szCs w:val="24"/>
          <w:lang w:eastAsia="ru-RU" w:bidi="en-US"/>
        </w:rPr>
        <w:t xml:space="preserve"> годы</w:t>
      </w:r>
      <w:r w:rsidR="00227C6D">
        <w:rPr>
          <w:rFonts w:ascii="Times New Roman" w:eastAsia="Calibri" w:hAnsi="Times New Roman" w:cs="Times New Roman"/>
          <w:sz w:val="24"/>
          <w:szCs w:val="24"/>
          <w:lang w:eastAsia="ru-RU" w:bidi="en-US"/>
        </w:rPr>
        <w:t xml:space="preserve"> (Приложение 1)</w:t>
      </w:r>
      <w:r w:rsidR="00E43442">
        <w:rPr>
          <w:rFonts w:ascii="Times New Roman" w:eastAsia="Calibri" w:hAnsi="Times New Roman" w:cs="Times New Roman"/>
          <w:sz w:val="24"/>
          <w:szCs w:val="24"/>
          <w:lang w:eastAsia="ru-RU" w:bidi="en-US"/>
        </w:rPr>
        <w:t>.</w:t>
      </w:r>
    </w:p>
    <w:p w:rsidR="00381F71" w:rsidRPr="00381F71" w:rsidRDefault="00381F71" w:rsidP="00CA57D6">
      <w:pPr>
        <w:spacing w:after="0" w:line="240" w:lineRule="auto"/>
        <w:ind w:firstLine="567"/>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2. Начальнику финансового управления администрации муниципального образования Куйтунский район Ковшаровой Н.А. предусмотреть финансирование муниципальной программы в бюджете муниципального образован</w:t>
      </w:r>
      <w:r w:rsidR="00E51973">
        <w:rPr>
          <w:rFonts w:ascii="Times New Roman" w:eastAsia="Calibri" w:hAnsi="Times New Roman" w:cs="Times New Roman"/>
          <w:sz w:val="24"/>
          <w:szCs w:val="24"/>
          <w:lang w:eastAsia="ru-RU" w:bidi="en-US"/>
        </w:rPr>
        <w:t>ия Куйтунский район на 20</w:t>
      </w:r>
      <w:r w:rsidR="007D6030">
        <w:rPr>
          <w:rFonts w:ascii="Times New Roman" w:eastAsia="Calibri" w:hAnsi="Times New Roman" w:cs="Times New Roman"/>
          <w:sz w:val="24"/>
          <w:szCs w:val="24"/>
          <w:lang w:eastAsia="ru-RU" w:bidi="en-US"/>
        </w:rPr>
        <w:t>2</w:t>
      </w:r>
      <w:r w:rsidR="00C83072">
        <w:rPr>
          <w:rFonts w:ascii="Times New Roman" w:eastAsia="Calibri" w:hAnsi="Times New Roman" w:cs="Times New Roman"/>
          <w:sz w:val="24"/>
          <w:szCs w:val="24"/>
          <w:lang w:eastAsia="ru-RU" w:bidi="en-US"/>
        </w:rPr>
        <w:t>2</w:t>
      </w:r>
      <w:r w:rsidR="00E51973">
        <w:rPr>
          <w:rFonts w:ascii="Times New Roman" w:eastAsia="Calibri" w:hAnsi="Times New Roman" w:cs="Times New Roman"/>
          <w:sz w:val="24"/>
          <w:szCs w:val="24"/>
          <w:lang w:eastAsia="ru-RU" w:bidi="en-US"/>
        </w:rPr>
        <w:t>-202</w:t>
      </w:r>
      <w:r w:rsidR="00C83072">
        <w:rPr>
          <w:rFonts w:ascii="Times New Roman" w:eastAsia="Calibri" w:hAnsi="Times New Roman" w:cs="Times New Roman"/>
          <w:sz w:val="24"/>
          <w:szCs w:val="24"/>
          <w:lang w:eastAsia="ru-RU" w:bidi="en-US"/>
        </w:rPr>
        <w:t>4</w:t>
      </w:r>
      <w:r w:rsidRPr="00381F71">
        <w:rPr>
          <w:rFonts w:ascii="Times New Roman" w:eastAsia="Calibri" w:hAnsi="Times New Roman" w:cs="Times New Roman"/>
          <w:sz w:val="24"/>
          <w:szCs w:val="24"/>
          <w:lang w:eastAsia="ru-RU" w:bidi="en-US"/>
        </w:rPr>
        <w:t xml:space="preserve"> годы.</w:t>
      </w:r>
    </w:p>
    <w:p w:rsidR="00381F71" w:rsidRDefault="00381F71" w:rsidP="00CA57D6">
      <w:pPr>
        <w:spacing w:after="0" w:line="240" w:lineRule="auto"/>
        <w:ind w:firstLine="567"/>
        <w:jc w:val="both"/>
        <w:rPr>
          <w:rFonts w:ascii="Times New Roman" w:eastAsia="Times New Roman" w:hAnsi="Times New Roman" w:cs="Times New Roman"/>
          <w:sz w:val="24"/>
          <w:szCs w:val="24"/>
          <w:lang w:eastAsia="ru-RU" w:bidi="en-US"/>
        </w:rPr>
      </w:pPr>
      <w:r w:rsidRPr="00381F71">
        <w:rPr>
          <w:rFonts w:ascii="Times New Roman" w:eastAsia="Times New Roman" w:hAnsi="Times New Roman" w:cs="Times New Roman"/>
          <w:sz w:val="24"/>
          <w:szCs w:val="24"/>
          <w:lang w:eastAsia="ru-RU" w:bidi="en-US"/>
        </w:rPr>
        <w:t xml:space="preserve">3. Начальнику </w:t>
      </w:r>
      <w:r w:rsidR="006431B5" w:rsidRPr="006431B5">
        <w:rPr>
          <w:rFonts w:ascii="Times New Roman" w:hAnsi="Times New Roman" w:cs="Times New Roman"/>
          <w:sz w:val="24"/>
          <w:szCs w:val="24"/>
        </w:rPr>
        <w:t>организационного отдела управления по правовым вопросам, работе с архивом и кадрами</w:t>
      </w:r>
      <w:r w:rsidR="009A2962">
        <w:rPr>
          <w:rFonts w:ascii="Times New Roman" w:hAnsi="Times New Roman" w:cs="Times New Roman"/>
          <w:sz w:val="24"/>
          <w:szCs w:val="24"/>
        </w:rPr>
        <w:t xml:space="preserve"> </w:t>
      </w:r>
      <w:r w:rsidRPr="00381F71">
        <w:rPr>
          <w:rFonts w:ascii="Times New Roman" w:eastAsia="Times New Roman" w:hAnsi="Times New Roman" w:cs="Times New Roman"/>
          <w:sz w:val="24"/>
          <w:szCs w:val="24"/>
          <w:lang w:eastAsia="ru-RU" w:bidi="en-US"/>
        </w:rPr>
        <w:t xml:space="preserve">администрации муниципального образования Куйтунский район </w:t>
      </w:r>
      <w:r w:rsidR="007D6030">
        <w:rPr>
          <w:rFonts w:ascii="Times New Roman" w:eastAsia="Times New Roman" w:hAnsi="Times New Roman" w:cs="Times New Roman"/>
          <w:sz w:val="24"/>
          <w:szCs w:val="24"/>
          <w:lang w:eastAsia="ru-RU" w:bidi="en-US"/>
        </w:rPr>
        <w:t>Рябиковой Т.А</w:t>
      </w:r>
      <w:r w:rsidRPr="00381F71">
        <w:rPr>
          <w:rFonts w:ascii="Times New Roman" w:eastAsia="Times New Roman" w:hAnsi="Times New Roman" w:cs="Times New Roman"/>
          <w:sz w:val="24"/>
          <w:szCs w:val="24"/>
          <w:lang w:eastAsia="ru-RU" w:bidi="en-US"/>
        </w:rPr>
        <w:t>.</w:t>
      </w:r>
      <w:r w:rsidR="00B976E6">
        <w:rPr>
          <w:rFonts w:ascii="Times New Roman" w:eastAsia="Times New Roman" w:hAnsi="Times New Roman" w:cs="Times New Roman"/>
          <w:sz w:val="24"/>
          <w:szCs w:val="24"/>
          <w:lang w:eastAsia="ru-RU" w:bidi="en-US"/>
        </w:rPr>
        <w:t>,</w:t>
      </w:r>
      <w:r w:rsidRPr="00381F71">
        <w:rPr>
          <w:rFonts w:ascii="Times New Roman" w:eastAsia="Times New Roman" w:hAnsi="Times New Roman" w:cs="Times New Roman"/>
          <w:sz w:val="24"/>
          <w:szCs w:val="24"/>
          <w:lang w:eastAsia="ru-RU" w:bidi="en-US"/>
        </w:rPr>
        <w:t xml:space="preserve"> разместить на официальном сайте муниципального образования Куйтунский район</w:t>
      </w:r>
      <w:r w:rsidR="00B976E6">
        <w:rPr>
          <w:rFonts w:ascii="Times New Roman" w:eastAsia="Times New Roman" w:hAnsi="Times New Roman" w:cs="Times New Roman"/>
          <w:sz w:val="24"/>
          <w:szCs w:val="24"/>
          <w:lang w:eastAsia="ru-RU" w:bidi="en-US"/>
        </w:rPr>
        <w:t xml:space="preserve"> в сети «Интернет»</w:t>
      </w:r>
      <w:r w:rsidRPr="00381F71">
        <w:rPr>
          <w:rFonts w:ascii="Times New Roman" w:eastAsia="Times New Roman" w:hAnsi="Times New Roman" w:cs="Times New Roman"/>
          <w:sz w:val="24"/>
          <w:szCs w:val="24"/>
          <w:lang w:eastAsia="ru-RU" w:bidi="en-US"/>
        </w:rPr>
        <w:t>.</w:t>
      </w:r>
    </w:p>
    <w:p w:rsidR="00CA57D6" w:rsidRPr="00381F71" w:rsidRDefault="00CA57D6" w:rsidP="00CA57D6">
      <w:pPr>
        <w:spacing w:after="0" w:line="240" w:lineRule="auto"/>
        <w:ind w:firstLine="567"/>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4. Главному специалисту отдела культуры администрации муниципального образования Куйтунский район Федореевой Ю.В.</w:t>
      </w:r>
      <w:r w:rsidR="00371BC3" w:rsidRPr="00371BC3">
        <w:rPr>
          <w:rFonts w:ascii="Times New Roman" w:eastAsia="Times New Roman" w:hAnsi="Times New Roman" w:cs="Times New Roman"/>
          <w:sz w:val="24"/>
          <w:szCs w:val="24"/>
          <w:lang w:eastAsia="ru-RU" w:bidi="en-US"/>
        </w:rPr>
        <w:t>,</w:t>
      </w:r>
      <w:r>
        <w:rPr>
          <w:rFonts w:ascii="Times New Roman" w:eastAsia="Times New Roman" w:hAnsi="Times New Roman" w:cs="Times New Roman"/>
          <w:sz w:val="24"/>
          <w:szCs w:val="24"/>
          <w:lang w:eastAsia="ru-RU" w:bidi="en-US"/>
        </w:rPr>
        <w:t xml:space="preserve"> разместить настоящее постановление на официальном сайте отдела культуры администрации муниципального образования Куйтунский район</w:t>
      </w:r>
      <w:r w:rsidR="00B976E6">
        <w:rPr>
          <w:rFonts w:ascii="Times New Roman" w:eastAsia="Times New Roman" w:hAnsi="Times New Roman" w:cs="Times New Roman"/>
          <w:sz w:val="24"/>
          <w:szCs w:val="24"/>
          <w:lang w:eastAsia="ru-RU" w:bidi="en-US"/>
        </w:rPr>
        <w:t xml:space="preserve"> в сети «Интернет»</w:t>
      </w:r>
      <w:r>
        <w:rPr>
          <w:rFonts w:ascii="Times New Roman" w:eastAsia="Times New Roman" w:hAnsi="Times New Roman" w:cs="Times New Roman"/>
          <w:sz w:val="24"/>
          <w:szCs w:val="24"/>
          <w:lang w:eastAsia="ru-RU" w:bidi="en-US"/>
        </w:rPr>
        <w:t>.</w:t>
      </w:r>
    </w:p>
    <w:p w:rsidR="00381F71" w:rsidRPr="00381F71" w:rsidRDefault="00CA57D6" w:rsidP="00CA57D6">
      <w:pPr>
        <w:spacing w:after="0" w:line="240" w:lineRule="auto"/>
        <w:ind w:firstLine="567"/>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w:t>
      </w:r>
      <w:r w:rsidR="00381F71" w:rsidRPr="00381F71">
        <w:rPr>
          <w:rFonts w:ascii="Times New Roman" w:eastAsia="Times New Roman" w:hAnsi="Times New Roman" w:cs="Times New Roman"/>
          <w:sz w:val="24"/>
          <w:szCs w:val="24"/>
          <w:lang w:eastAsia="ru-RU" w:bidi="en-US"/>
        </w:rPr>
        <w:t>. Настоящее постановление вступает в силу с 01.01.20</w:t>
      </w:r>
      <w:r w:rsidR="007D6030">
        <w:rPr>
          <w:rFonts w:ascii="Times New Roman" w:eastAsia="Times New Roman" w:hAnsi="Times New Roman" w:cs="Times New Roman"/>
          <w:sz w:val="24"/>
          <w:szCs w:val="24"/>
          <w:lang w:eastAsia="ru-RU" w:bidi="en-US"/>
        </w:rPr>
        <w:t>2</w:t>
      </w:r>
      <w:r w:rsidR="0064524E">
        <w:rPr>
          <w:rFonts w:ascii="Times New Roman" w:eastAsia="Times New Roman" w:hAnsi="Times New Roman" w:cs="Times New Roman"/>
          <w:sz w:val="24"/>
          <w:szCs w:val="24"/>
          <w:lang w:eastAsia="ru-RU" w:bidi="en-US"/>
        </w:rPr>
        <w:t>2</w:t>
      </w:r>
      <w:r w:rsidR="00381F71" w:rsidRPr="00381F71">
        <w:rPr>
          <w:rFonts w:ascii="Times New Roman" w:eastAsia="Times New Roman" w:hAnsi="Times New Roman" w:cs="Times New Roman"/>
          <w:sz w:val="24"/>
          <w:szCs w:val="24"/>
          <w:lang w:eastAsia="ru-RU" w:bidi="en-US"/>
        </w:rPr>
        <w:t xml:space="preserve"> года.</w:t>
      </w:r>
    </w:p>
    <w:p w:rsidR="00381F71" w:rsidRPr="00381F71" w:rsidRDefault="00CA57D6" w:rsidP="00CA57D6">
      <w:pPr>
        <w:tabs>
          <w:tab w:val="left" w:pos="284"/>
          <w:tab w:val="num"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81F71" w:rsidRPr="00381F71">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w:t>
      </w:r>
      <w:r w:rsidR="007D6030">
        <w:rPr>
          <w:rFonts w:ascii="Times New Roman" w:eastAsia="Times New Roman" w:hAnsi="Times New Roman" w:cs="Times New Roman"/>
          <w:sz w:val="24"/>
          <w:szCs w:val="24"/>
          <w:lang w:eastAsia="ru-RU"/>
        </w:rPr>
        <w:t>Кравченко О.Э.</w:t>
      </w:r>
    </w:p>
    <w:p w:rsidR="00CA57D6" w:rsidRDefault="00CA57D6" w:rsidP="00381F71">
      <w:pPr>
        <w:spacing w:after="0" w:line="240" w:lineRule="auto"/>
        <w:rPr>
          <w:rFonts w:ascii="Times New Roman" w:eastAsia="Times New Roman" w:hAnsi="Times New Roman" w:cs="Times New Roman"/>
          <w:sz w:val="24"/>
          <w:szCs w:val="24"/>
          <w:lang w:eastAsia="ru-RU"/>
        </w:rPr>
      </w:pPr>
    </w:p>
    <w:p w:rsidR="007D21ED" w:rsidRDefault="007D21ED" w:rsidP="00381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 м</w:t>
      </w:r>
      <w:r w:rsidR="00381F71" w:rsidRPr="00381F71">
        <w:rPr>
          <w:rFonts w:ascii="Times New Roman" w:eastAsia="Times New Roman" w:hAnsi="Times New Roman" w:cs="Times New Roman"/>
          <w:sz w:val="24"/>
          <w:szCs w:val="24"/>
          <w:lang w:eastAsia="ru-RU"/>
        </w:rPr>
        <w:t>эр</w:t>
      </w:r>
      <w:r>
        <w:rPr>
          <w:rFonts w:ascii="Times New Roman" w:eastAsia="Times New Roman" w:hAnsi="Times New Roman" w:cs="Times New Roman"/>
          <w:sz w:val="24"/>
          <w:szCs w:val="24"/>
          <w:lang w:eastAsia="ru-RU"/>
        </w:rPr>
        <w:t>а</w:t>
      </w:r>
      <w:r w:rsidR="001F135F">
        <w:rPr>
          <w:rFonts w:ascii="Times New Roman" w:eastAsia="Times New Roman" w:hAnsi="Times New Roman" w:cs="Times New Roman"/>
          <w:sz w:val="24"/>
          <w:szCs w:val="24"/>
          <w:lang w:eastAsia="ru-RU"/>
        </w:rPr>
        <w:t xml:space="preserve"> </w:t>
      </w:r>
    </w:p>
    <w:p w:rsidR="007D21ED" w:rsidRDefault="00B54212" w:rsidP="00381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C57A78" w:rsidRPr="00B54212" w:rsidRDefault="00381F71" w:rsidP="00381F71">
      <w:pPr>
        <w:spacing w:after="0" w:line="240" w:lineRule="auto"/>
        <w:rPr>
          <w:rFonts w:ascii="Times New Roman" w:eastAsia="Times New Roman" w:hAnsi="Times New Roman" w:cs="Times New Roman"/>
          <w:sz w:val="24"/>
          <w:szCs w:val="24"/>
          <w:lang w:eastAsia="ru-RU"/>
        </w:rPr>
      </w:pPr>
      <w:r w:rsidRPr="00381F71">
        <w:rPr>
          <w:rFonts w:ascii="Times New Roman" w:eastAsia="Times New Roman" w:hAnsi="Times New Roman" w:cs="Times New Roman"/>
          <w:sz w:val="24"/>
          <w:szCs w:val="24"/>
          <w:lang w:eastAsia="ru-RU"/>
        </w:rPr>
        <w:t xml:space="preserve">Куйтунский район       </w:t>
      </w:r>
      <w:r w:rsidR="001F135F">
        <w:rPr>
          <w:rFonts w:ascii="Times New Roman" w:eastAsia="Times New Roman" w:hAnsi="Times New Roman" w:cs="Times New Roman"/>
          <w:sz w:val="24"/>
          <w:szCs w:val="24"/>
          <w:lang w:eastAsia="ru-RU"/>
        </w:rPr>
        <w:t xml:space="preserve">   </w:t>
      </w:r>
      <w:r w:rsidR="007D21ED">
        <w:rPr>
          <w:rFonts w:ascii="Times New Roman" w:eastAsia="Times New Roman" w:hAnsi="Times New Roman" w:cs="Times New Roman"/>
          <w:sz w:val="24"/>
          <w:szCs w:val="24"/>
          <w:lang w:eastAsia="ru-RU"/>
        </w:rPr>
        <w:t xml:space="preserve">                                                                         А. Непомнящий</w:t>
      </w:r>
      <w:r w:rsidR="001F135F">
        <w:rPr>
          <w:rFonts w:ascii="Times New Roman" w:eastAsia="Times New Roman" w:hAnsi="Times New Roman" w:cs="Times New Roman"/>
          <w:sz w:val="24"/>
          <w:szCs w:val="24"/>
          <w:lang w:eastAsia="ru-RU"/>
        </w:rPr>
        <w:t xml:space="preserve">                                                                                               </w:t>
      </w:r>
    </w:p>
    <w:p w:rsidR="00381F71" w:rsidRDefault="00381F71" w:rsidP="00C57A78">
      <w:pPr>
        <w:spacing w:after="0" w:line="240" w:lineRule="auto"/>
        <w:rPr>
          <w:rFonts w:ascii="Times New Roman" w:eastAsia="Times New Roman" w:hAnsi="Times New Roman" w:cs="Times New Roman"/>
          <w:b/>
          <w:bCs/>
          <w:sz w:val="24"/>
          <w:szCs w:val="24"/>
          <w:lang w:eastAsia="ru-RU"/>
        </w:rPr>
      </w:pPr>
    </w:p>
    <w:p w:rsidR="003B0F52"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Приложение 1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 постановлению администрации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Муниципального образования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Куйтунский район </w:t>
      </w:r>
    </w:p>
    <w:p w:rsidR="00227C6D" w:rsidRPr="00227C6D" w:rsidRDefault="00227C6D" w:rsidP="00227C6D">
      <w:pPr>
        <w:pStyle w:val="ConsPlusNonformat"/>
        <w:widowControl/>
        <w:jc w:val="right"/>
        <w:rPr>
          <w:sz w:val="24"/>
          <w:szCs w:val="24"/>
        </w:rPr>
      </w:pPr>
      <w:r w:rsidRPr="00227C6D">
        <w:rPr>
          <w:rFonts w:ascii="Times New Roman" w:hAnsi="Times New Roman" w:cs="Times New Roman"/>
          <w:sz w:val="24"/>
          <w:szCs w:val="24"/>
        </w:rPr>
        <w:t xml:space="preserve">от </w:t>
      </w:r>
      <w:r w:rsidR="00D61C33">
        <w:rPr>
          <w:rFonts w:ascii="Times New Roman" w:hAnsi="Times New Roman" w:cs="Times New Roman"/>
          <w:sz w:val="24"/>
          <w:szCs w:val="24"/>
        </w:rPr>
        <w:t>29 января</w:t>
      </w:r>
      <w:r w:rsidRPr="00227C6D">
        <w:rPr>
          <w:rFonts w:ascii="Times New Roman" w:hAnsi="Times New Roman" w:cs="Times New Roman"/>
          <w:sz w:val="24"/>
          <w:szCs w:val="24"/>
        </w:rPr>
        <w:t xml:space="preserve"> 20</w:t>
      </w:r>
      <w:r w:rsidR="007D21ED">
        <w:rPr>
          <w:rFonts w:ascii="Times New Roman" w:hAnsi="Times New Roman" w:cs="Times New Roman"/>
          <w:sz w:val="24"/>
          <w:szCs w:val="24"/>
        </w:rPr>
        <w:t>21</w:t>
      </w:r>
      <w:r w:rsidRPr="00227C6D">
        <w:rPr>
          <w:rFonts w:ascii="Times New Roman" w:hAnsi="Times New Roman" w:cs="Times New Roman"/>
          <w:sz w:val="24"/>
          <w:szCs w:val="24"/>
        </w:rPr>
        <w:t xml:space="preserve"> г. № </w:t>
      </w:r>
      <w:r w:rsidR="00D61C33">
        <w:rPr>
          <w:rFonts w:ascii="Times New Roman" w:hAnsi="Times New Roman" w:cs="Times New Roman"/>
          <w:sz w:val="24"/>
          <w:szCs w:val="24"/>
        </w:rPr>
        <w:t>80-п</w:t>
      </w:r>
    </w:p>
    <w:p w:rsidR="00227C6D" w:rsidRDefault="00227C6D" w:rsidP="007129E2">
      <w:pPr>
        <w:pStyle w:val="a3"/>
        <w:jc w:val="center"/>
        <w:rPr>
          <w:rFonts w:ascii="Times New Roman" w:hAnsi="Times New Roman"/>
          <w:b/>
          <w:sz w:val="28"/>
          <w:szCs w:val="28"/>
          <w:lang w:val="ru-RU"/>
        </w:rPr>
      </w:pPr>
    </w:p>
    <w:p w:rsidR="00227C6D" w:rsidRPr="00227C6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Муниципальная программа </w:t>
      </w:r>
    </w:p>
    <w:p w:rsidR="00A9459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«Развитие культуры муниципального образования Куйтунский район</w:t>
      </w:r>
      <w:r w:rsidR="009A2962">
        <w:rPr>
          <w:rFonts w:ascii="Times New Roman" w:hAnsi="Times New Roman"/>
          <w:b/>
          <w:sz w:val="24"/>
          <w:szCs w:val="24"/>
          <w:lang w:val="ru-RU"/>
        </w:rPr>
        <w:t>»</w:t>
      </w:r>
      <w:r w:rsidRPr="00227C6D">
        <w:rPr>
          <w:rFonts w:ascii="Times New Roman" w:hAnsi="Times New Roman"/>
          <w:b/>
          <w:sz w:val="24"/>
          <w:szCs w:val="24"/>
          <w:lang w:val="ru-RU"/>
        </w:rPr>
        <w:t xml:space="preserve"> </w:t>
      </w:r>
    </w:p>
    <w:p w:rsidR="007129E2" w:rsidRPr="00227C6D" w:rsidRDefault="007129E2" w:rsidP="007129E2">
      <w:pPr>
        <w:pStyle w:val="a3"/>
        <w:jc w:val="center"/>
        <w:rPr>
          <w:rStyle w:val="a7"/>
          <w:rFonts w:ascii="Times New Roman" w:hAnsi="Times New Roman"/>
          <w:b w:val="0"/>
          <w:bCs w:val="0"/>
          <w:color w:val="auto"/>
          <w:sz w:val="24"/>
          <w:szCs w:val="24"/>
          <w:lang w:val="ru-RU"/>
        </w:rPr>
      </w:pPr>
      <w:r w:rsidRPr="00227C6D">
        <w:rPr>
          <w:rStyle w:val="a7"/>
          <w:rFonts w:ascii="Times New Roman" w:hAnsi="Times New Roman"/>
          <w:sz w:val="24"/>
          <w:szCs w:val="24"/>
          <w:lang w:val="ru-RU"/>
        </w:rPr>
        <w:t>на 20</w:t>
      </w:r>
      <w:r w:rsidR="007D6030">
        <w:rPr>
          <w:rStyle w:val="a7"/>
          <w:rFonts w:ascii="Times New Roman" w:hAnsi="Times New Roman"/>
          <w:sz w:val="24"/>
          <w:szCs w:val="24"/>
          <w:lang w:val="ru-RU"/>
        </w:rPr>
        <w:t>2</w:t>
      </w:r>
      <w:r w:rsidR="00C83072">
        <w:rPr>
          <w:rStyle w:val="a7"/>
          <w:rFonts w:ascii="Times New Roman" w:hAnsi="Times New Roman"/>
          <w:sz w:val="24"/>
          <w:szCs w:val="24"/>
          <w:lang w:val="ru-RU"/>
        </w:rPr>
        <w:t>2</w:t>
      </w:r>
      <w:r w:rsidR="00E43442">
        <w:rPr>
          <w:rStyle w:val="a7"/>
          <w:rFonts w:ascii="Times New Roman" w:hAnsi="Times New Roman"/>
          <w:sz w:val="24"/>
          <w:szCs w:val="24"/>
          <w:lang w:val="ru-RU"/>
        </w:rPr>
        <w:t>-</w:t>
      </w:r>
      <w:r w:rsidRPr="00227C6D">
        <w:rPr>
          <w:rStyle w:val="a7"/>
          <w:rFonts w:ascii="Times New Roman" w:hAnsi="Times New Roman"/>
          <w:sz w:val="24"/>
          <w:szCs w:val="24"/>
          <w:lang w:val="ru-RU"/>
        </w:rPr>
        <w:t>202</w:t>
      </w:r>
      <w:r w:rsidR="00C83072">
        <w:rPr>
          <w:rStyle w:val="a7"/>
          <w:rFonts w:ascii="Times New Roman" w:hAnsi="Times New Roman"/>
          <w:sz w:val="24"/>
          <w:szCs w:val="24"/>
          <w:lang w:val="ru-RU"/>
        </w:rPr>
        <w:t>4</w:t>
      </w:r>
      <w:r w:rsidRPr="00227C6D">
        <w:rPr>
          <w:rStyle w:val="a7"/>
          <w:rFonts w:ascii="Times New Roman" w:hAnsi="Times New Roman"/>
          <w:sz w:val="24"/>
          <w:szCs w:val="24"/>
          <w:lang w:val="ru-RU"/>
        </w:rPr>
        <w:t xml:space="preserve"> годы</w:t>
      </w:r>
    </w:p>
    <w:p w:rsidR="005A7B17" w:rsidRPr="00227C6D" w:rsidRDefault="005A7B17" w:rsidP="00C447B3">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rsidR="005A7B17" w:rsidRPr="00227C6D" w:rsidRDefault="003B0F52" w:rsidP="005A7B17">
      <w:pPr>
        <w:ind w:firstLine="698"/>
        <w:jc w:val="center"/>
        <w:rPr>
          <w:rStyle w:val="a7"/>
          <w:rFonts w:ascii="Times New Roman" w:hAnsi="Times New Roman" w:cs="Times New Roman"/>
          <w:sz w:val="24"/>
          <w:szCs w:val="24"/>
        </w:rPr>
      </w:pPr>
      <w:r w:rsidRPr="00227C6D">
        <w:rPr>
          <w:rStyle w:val="a7"/>
          <w:rFonts w:ascii="Times New Roman" w:hAnsi="Times New Roman" w:cs="Times New Roman"/>
          <w:sz w:val="24"/>
          <w:szCs w:val="24"/>
        </w:rPr>
        <w:t>Глава 1</w:t>
      </w:r>
      <w:r w:rsidR="00516EF7" w:rsidRPr="00227C6D">
        <w:rPr>
          <w:rStyle w:val="a7"/>
          <w:rFonts w:ascii="Times New Roman" w:hAnsi="Times New Roman" w:cs="Times New Roman"/>
          <w:sz w:val="24"/>
          <w:szCs w:val="24"/>
        </w:rPr>
        <w:t>.</w:t>
      </w:r>
      <w:r w:rsidR="005A7B17" w:rsidRPr="00227C6D">
        <w:rPr>
          <w:rStyle w:val="a7"/>
          <w:rFonts w:ascii="Times New Roman" w:hAnsi="Times New Roman" w:cs="Times New Roman"/>
          <w:sz w:val="24"/>
          <w:szCs w:val="24"/>
        </w:rPr>
        <w:t>Паспорт муниципальной программы</w:t>
      </w: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411"/>
        <w:gridCol w:w="7229"/>
      </w:tblGrid>
      <w:tr w:rsidR="005A7B17" w:rsidRPr="00227C6D" w:rsidTr="003B0F52">
        <w:tc>
          <w:tcPr>
            <w:tcW w:w="850" w:type="dxa"/>
            <w:tcBorders>
              <w:top w:val="single" w:sz="4" w:space="0" w:color="auto"/>
              <w:bottom w:val="single" w:sz="4" w:space="0" w:color="auto"/>
              <w:right w:val="nil"/>
            </w:tcBorders>
          </w:tcPr>
          <w:p w:rsidR="005A7B17" w:rsidRPr="00227C6D" w:rsidRDefault="00227C6D" w:rsidP="000F1D57">
            <w:pPr>
              <w:pStyle w:val="a8"/>
              <w:jc w:val="center"/>
              <w:rPr>
                <w:rFonts w:ascii="Times New Roman" w:hAnsi="Times New Roman" w:cs="Times New Roman"/>
              </w:rPr>
            </w:pPr>
            <w:r w:rsidRPr="00227C6D">
              <w:rPr>
                <w:rFonts w:ascii="Times New Roman" w:hAnsi="Times New Roman" w:cs="Times New Roman"/>
              </w:rPr>
              <w:t>№</w:t>
            </w:r>
            <w:r w:rsidR="005A7B17" w:rsidRPr="00227C6D">
              <w:rPr>
                <w:rFonts w:ascii="Times New Roman" w:hAnsi="Times New Roman" w:cs="Times New Roman"/>
              </w:rPr>
              <w:t>п/п</w:t>
            </w:r>
          </w:p>
        </w:tc>
        <w:tc>
          <w:tcPr>
            <w:tcW w:w="2411" w:type="dxa"/>
            <w:tcBorders>
              <w:top w:val="single" w:sz="4" w:space="0" w:color="auto"/>
              <w:left w:val="single" w:sz="4" w:space="0" w:color="auto"/>
              <w:bottom w:val="single" w:sz="4" w:space="0" w:color="auto"/>
              <w:right w:val="nil"/>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Наименование характеристик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a8"/>
              <w:jc w:val="center"/>
              <w:rPr>
                <w:rFonts w:ascii="Times New Roman" w:hAnsi="Times New Roman" w:cs="Times New Roman"/>
              </w:rPr>
            </w:pPr>
          </w:p>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Содержание характеристик муниципальной программы</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2</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Правовое основание разработки муниципальной программы</w:t>
            </w:r>
          </w:p>
        </w:tc>
        <w:tc>
          <w:tcPr>
            <w:tcW w:w="7229" w:type="dxa"/>
            <w:tcBorders>
              <w:top w:val="single" w:sz="4" w:space="0" w:color="auto"/>
              <w:left w:val="single" w:sz="4" w:space="0" w:color="auto"/>
              <w:bottom w:val="single" w:sz="4" w:space="0" w:color="auto"/>
            </w:tcBorders>
          </w:tcPr>
          <w:p w:rsidR="003F518F" w:rsidRPr="00227C6D" w:rsidRDefault="005A7B17" w:rsidP="00B465C8">
            <w:pPr>
              <w:pStyle w:val="a3"/>
              <w:jc w:val="both"/>
              <w:rPr>
                <w:rFonts w:ascii="Times New Roman" w:hAnsi="Times New Roman"/>
                <w:sz w:val="24"/>
                <w:szCs w:val="24"/>
                <w:lang w:val="ru-RU" w:eastAsia="ar-SA"/>
              </w:rPr>
            </w:pPr>
            <w:r w:rsidRPr="00227C6D">
              <w:rPr>
                <w:rFonts w:ascii="Times New Roman" w:hAnsi="Times New Roman"/>
                <w:sz w:val="24"/>
                <w:szCs w:val="24"/>
                <w:lang w:val="ru-RU" w:eastAsia="ar-SA"/>
              </w:rPr>
              <w:t>1.</w:t>
            </w:r>
            <w:hyperlink r:id="rId10" w:anchor="/document/99/557309575/" w:history="1">
              <w:r w:rsidR="003F518F" w:rsidRPr="00227C6D">
                <w:rPr>
                  <w:rStyle w:val="af6"/>
                  <w:rFonts w:ascii="Times New Roman" w:hAnsi="Times New Roman"/>
                  <w:color w:val="auto"/>
                  <w:sz w:val="24"/>
                  <w:szCs w:val="24"/>
                  <w:u w:val="none"/>
                  <w:lang w:val="ru-RU"/>
                </w:rPr>
                <w:t>Указ Президента Российской Федерации от 07.05.2018 № 204</w:t>
              </w:r>
            </w:hyperlink>
            <w:r w:rsidR="003F518F" w:rsidRPr="00227C6D">
              <w:rPr>
                <w:rFonts w:ascii="Times New Roman" w:hAnsi="Times New Roman"/>
                <w:sz w:val="24"/>
                <w:szCs w:val="24"/>
                <w:lang w:val="ru-RU"/>
              </w:rPr>
              <w:t xml:space="preserve"> «О национальных целях и стратегических задачах развития Российской Федерации на период до 2024 года».</w:t>
            </w:r>
          </w:p>
          <w:p w:rsidR="005A7B17" w:rsidRPr="00227C6D" w:rsidRDefault="003F518F" w:rsidP="00B465C8">
            <w:pPr>
              <w:pStyle w:val="a3"/>
              <w:jc w:val="both"/>
              <w:rPr>
                <w:rFonts w:ascii="Times New Roman" w:hAnsi="Times New Roman"/>
                <w:sz w:val="24"/>
                <w:szCs w:val="24"/>
                <w:lang w:val="ru-RU" w:eastAsia="ar-SA"/>
              </w:rPr>
            </w:pPr>
            <w:r w:rsidRPr="00227C6D">
              <w:rPr>
                <w:rFonts w:ascii="Times New Roman" w:hAnsi="Times New Roman"/>
                <w:sz w:val="24"/>
                <w:szCs w:val="24"/>
                <w:lang w:val="ru-RU" w:eastAsia="ar-SA"/>
              </w:rPr>
              <w:t xml:space="preserve">2. </w:t>
            </w:r>
            <w:r w:rsidR="005A7B17" w:rsidRPr="00227C6D">
              <w:rPr>
                <w:rFonts w:ascii="Times New Roman" w:hAnsi="Times New Roman"/>
                <w:sz w:val="24"/>
                <w:szCs w:val="24"/>
                <w:lang w:val="ru-RU" w:eastAsia="ar-SA"/>
              </w:rPr>
              <w:t>Федеральный закон от 06.10.2003 №131-ФЗ «Об общих принципах организации местного самоуправления в Российской Федерации»</w:t>
            </w:r>
            <w:r w:rsidR="00D94BA4">
              <w:rPr>
                <w:rFonts w:ascii="Times New Roman" w:hAnsi="Times New Roman"/>
                <w:sz w:val="24"/>
                <w:szCs w:val="24"/>
                <w:lang w:val="ru-RU" w:eastAsia="ar-SA"/>
              </w:rPr>
              <w:t>.</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3</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Основы законодательства Российской Федерации о</w:t>
            </w:r>
            <w:r w:rsidR="005A7B17" w:rsidRPr="00227C6D">
              <w:rPr>
                <w:rFonts w:ascii="Times New Roman" w:hAnsi="Times New Roman"/>
                <w:sz w:val="24"/>
                <w:szCs w:val="24"/>
              </w:rPr>
              <w:t> </w:t>
            </w:r>
            <w:r w:rsidR="005A7B17" w:rsidRPr="00227C6D">
              <w:rPr>
                <w:rFonts w:ascii="Times New Roman" w:hAnsi="Times New Roman"/>
                <w:sz w:val="24"/>
                <w:szCs w:val="24"/>
                <w:lang w:val="ru-RU"/>
              </w:rPr>
              <w:t>культуре, утвержденные Верховным Советом Российской Федерации 09.10.1992 № 3612-1.</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4</w:t>
            </w:r>
            <w:r w:rsidR="005A7B17" w:rsidRPr="00227C6D">
              <w:rPr>
                <w:rFonts w:ascii="Times New Roman" w:hAnsi="Times New Roman"/>
                <w:sz w:val="24"/>
                <w:szCs w:val="24"/>
                <w:lang w:val="ru-RU"/>
              </w:rPr>
              <w:t xml:space="preserve">.Федеральный Закон от 06.01.1999 </w:t>
            </w:r>
            <w:r w:rsidR="005A7B17" w:rsidRPr="00227C6D">
              <w:rPr>
                <w:rFonts w:ascii="Times New Roman" w:hAnsi="Times New Roman"/>
                <w:sz w:val="24"/>
                <w:szCs w:val="24"/>
              </w:rPr>
              <w:t>N </w:t>
            </w:r>
            <w:r w:rsidR="005A7B17" w:rsidRPr="00227C6D">
              <w:rPr>
                <w:rFonts w:ascii="Times New Roman" w:hAnsi="Times New Roman"/>
                <w:sz w:val="24"/>
                <w:szCs w:val="24"/>
                <w:lang w:val="ru-RU"/>
              </w:rPr>
              <w:t>7-ФЗ "О народных художественных промыслах"</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5</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от 29.12.1994 №</w:t>
            </w:r>
            <w:r w:rsidR="005A7B17" w:rsidRPr="00227C6D">
              <w:rPr>
                <w:rFonts w:ascii="Times New Roman" w:hAnsi="Times New Roman"/>
                <w:sz w:val="24"/>
                <w:szCs w:val="24"/>
              </w:rPr>
              <w:t> </w:t>
            </w:r>
            <w:r w:rsidR="005A7B17" w:rsidRPr="00227C6D">
              <w:rPr>
                <w:rFonts w:ascii="Times New Roman" w:hAnsi="Times New Roman"/>
                <w:sz w:val="24"/>
                <w:szCs w:val="24"/>
                <w:lang w:val="ru-RU"/>
              </w:rPr>
              <w:t>78-ФЗ «О</w:t>
            </w:r>
            <w:r w:rsidR="005A7B17" w:rsidRPr="00227C6D">
              <w:rPr>
                <w:rFonts w:ascii="Times New Roman" w:hAnsi="Times New Roman"/>
                <w:sz w:val="24"/>
                <w:szCs w:val="24"/>
              </w:rPr>
              <w:t> </w:t>
            </w:r>
            <w:r w:rsidR="005A7B17" w:rsidRPr="00227C6D">
              <w:rPr>
                <w:rFonts w:ascii="Times New Roman" w:hAnsi="Times New Roman"/>
                <w:sz w:val="24"/>
                <w:szCs w:val="24"/>
                <w:lang w:val="ru-RU"/>
              </w:rPr>
              <w:t>библиотечном деле».</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6</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26.05.1996</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54-ФЗ «О музейном фонде Российской Федерации и музеях в Российской Федерации».</w:t>
            </w:r>
          </w:p>
          <w:p w:rsidR="005A7B17" w:rsidRPr="00227C6D" w:rsidRDefault="003F518F" w:rsidP="00B465C8">
            <w:pPr>
              <w:pStyle w:val="a3"/>
              <w:jc w:val="both"/>
              <w:rPr>
                <w:rStyle w:val="apple-style-span"/>
                <w:rFonts w:ascii="Times New Roman" w:hAnsi="Times New Roman"/>
                <w:sz w:val="24"/>
                <w:szCs w:val="24"/>
                <w:lang w:val="ru-RU"/>
              </w:rPr>
            </w:pPr>
            <w:r w:rsidRPr="00227C6D">
              <w:rPr>
                <w:rFonts w:ascii="Times New Roman" w:hAnsi="Times New Roman"/>
                <w:sz w:val="24"/>
                <w:szCs w:val="24"/>
                <w:lang w:val="ru-RU"/>
              </w:rPr>
              <w:t>7</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25.06.2002</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73-ФЗ «Об объектах культурного наследия (памятниках истории и культуры) народов Российской Федерации».</w:t>
            </w:r>
          </w:p>
          <w:p w:rsidR="005A7B17" w:rsidRPr="00227C6D" w:rsidRDefault="003F518F" w:rsidP="00B465C8">
            <w:pPr>
              <w:pStyle w:val="a3"/>
              <w:jc w:val="both"/>
              <w:rPr>
                <w:rStyle w:val="apple-style-span"/>
                <w:rFonts w:ascii="Times New Roman" w:hAnsi="Times New Roman"/>
                <w:color w:val="000000"/>
                <w:sz w:val="24"/>
                <w:szCs w:val="24"/>
                <w:lang w:val="ru-RU"/>
              </w:rPr>
            </w:pPr>
            <w:r w:rsidRPr="00227C6D">
              <w:rPr>
                <w:rStyle w:val="apple-style-span"/>
                <w:rFonts w:ascii="Times New Roman" w:hAnsi="Times New Roman"/>
                <w:color w:val="000000"/>
                <w:sz w:val="24"/>
                <w:szCs w:val="24"/>
                <w:lang w:val="ru-RU"/>
              </w:rPr>
              <w:t>8</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Style w:val="apple-style-span"/>
                <w:rFonts w:ascii="Times New Roman" w:hAnsi="Times New Roman"/>
                <w:color w:val="000000"/>
                <w:sz w:val="24"/>
                <w:szCs w:val="24"/>
                <w:lang w:val="ru-RU"/>
              </w:rPr>
              <w:t>Федеральный закон от 29.12.2012 № 273-ФЗ «Об образовании в Российской Федерации».</w:t>
            </w:r>
          </w:p>
          <w:p w:rsidR="003F518F" w:rsidRPr="00227C6D" w:rsidRDefault="003F518F" w:rsidP="00B465C8">
            <w:pPr>
              <w:pStyle w:val="a3"/>
              <w:jc w:val="both"/>
              <w:rPr>
                <w:rFonts w:ascii="Times New Roman" w:hAnsi="Times New Roman"/>
                <w:sz w:val="24"/>
                <w:szCs w:val="24"/>
                <w:lang w:val="ru-RU"/>
              </w:rPr>
            </w:pPr>
            <w:r w:rsidRPr="00227C6D">
              <w:rPr>
                <w:rStyle w:val="apple-style-span"/>
                <w:rFonts w:ascii="Times New Roman" w:hAnsi="Times New Roman"/>
                <w:color w:val="000000"/>
                <w:sz w:val="24"/>
                <w:szCs w:val="24"/>
                <w:lang w:val="ru-RU"/>
              </w:rPr>
              <w:t>9</w:t>
            </w:r>
            <w:r w:rsidR="005A7B17" w:rsidRPr="00227C6D">
              <w:rPr>
                <w:rStyle w:val="apple-style-span"/>
                <w:rFonts w:ascii="Times New Roman" w:hAnsi="Times New Roman"/>
                <w:color w:val="000000"/>
                <w:sz w:val="24"/>
                <w:szCs w:val="24"/>
                <w:lang w:val="ru-RU"/>
              </w:rPr>
              <w:t>.</w:t>
            </w:r>
            <w:r w:rsidR="005A7B17" w:rsidRPr="00227C6D">
              <w:rPr>
                <w:rFonts w:ascii="Times New Roman" w:hAnsi="Times New Roman"/>
                <w:sz w:val="24"/>
                <w:szCs w:val="24"/>
                <w:lang w:val="ru-RU" w:eastAsia="ar-SA"/>
              </w:rPr>
              <w:t xml:space="preserve"> Закон Иркутской области от 18.07.2008 № 46-оз «О библиотечном деле в Иркутской области»;</w:t>
            </w:r>
            <w:r w:rsidR="005A7B17" w:rsidRPr="00227C6D">
              <w:rPr>
                <w:rFonts w:ascii="Times New Roman" w:hAnsi="Times New Roman"/>
                <w:sz w:val="24"/>
                <w:szCs w:val="24"/>
                <w:lang w:val="ru-RU"/>
              </w:rPr>
              <w:t xml:space="preserve"> Закон Иркутской области «О музейном деле в Иркутской области» от </w:t>
            </w:r>
            <w:r w:rsidR="006A4873">
              <w:rPr>
                <w:rFonts w:ascii="Times New Roman" w:hAnsi="Times New Roman"/>
                <w:sz w:val="24"/>
                <w:szCs w:val="24"/>
                <w:lang w:val="ru-RU"/>
              </w:rPr>
              <w:t>18 июля 2008</w:t>
            </w:r>
            <w:r w:rsidR="005A7B17" w:rsidRPr="00227C6D">
              <w:rPr>
                <w:rFonts w:ascii="Times New Roman" w:hAnsi="Times New Roman"/>
                <w:sz w:val="24"/>
                <w:szCs w:val="24"/>
                <w:lang w:val="ru-RU"/>
              </w:rPr>
              <w:t xml:space="preserve"> г. № </w:t>
            </w:r>
            <w:r w:rsidR="006A4873">
              <w:rPr>
                <w:rFonts w:ascii="Times New Roman" w:hAnsi="Times New Roman"/>
                <w:sz w:val="24"/>
                <w:szCs w:val="24"/>
                <w:lang w:val="ru-RU"/>
              </w:rPr>
              <w:t>45</w:t>
            </w:r>
            <w:r w:rsidR="005A7B17" w:rsidRPr="00227C6D">
              <w:rPr>
                <w:rFonts w:ascii="Times New Roman" w:hAnsi="Times New Roman"/>
                <w:sz w:val="24"/>
                <w:szCs w:val="24"/>
                <w:lang w:val="ru-RU"/>
              </w:rPr>
              <w:t>-ОЗ</w:t>
            </w:r>
            <w:r w:rsidR="00D94BA4">
              <w:rPr>
                <w:rFonts w:ascii="Times New Roman" w:hAnsi="Times New Roman"/>
                <w:sz w:val="24"/>
                <w:szCs w:val="24"/>
                <w:lang w:val="ru-RU"/>
              </w:rPr>
              <w:t>.</w:t>
            </w:r>
          </w:p>
          <w:p w:rsidR="003F518F"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10. Модельный стандарт культурно-досугов</w:t>
            </w:r>
            <w:r w:rsidR="00796AF7" w:rsidRPr="00227C6D">
              <w:rPr>
                <w:rFonts w:ascii="Times New Roman" w:hAnsi="Times New Roman"/>
                <w:sz w:val="24"/>
                <w:szCs w:val="24"/>
                <w:lang w:val="ru-RU"/>
              </w:rPr>
              <w:t>ого учреждения</w:t>
            </w:r>
            <w:r w:rsidRPr="00227C6D">
              <w:rPr>
                <w:rFonts w:ascii="Times New Roman" w:hAnsi="Times New Roman"/>
                <w:sz w:val="24"/>
                <w:szCs w:val="24"/>
                <w:lang w:val="ru-RU"/>
              </w:rPr>
              <w:t xml:space="preserve"> муниципального образования </w:t>
            </w:r>
            <w:r w:rsidR="00796AF7" w:rsidRPr="00227C6D">
              <w:rPr>
                <w:rFonts w:ascii="Times New Roman" w:hAnsi="Times New Roman"/>
                <w:sz w:val="24"/>
                <w:szCs w:val="24"/>
                <w:lang w:val="ru-RU"/>
              </w:rPr>
              <w:t>Иркутской области</w:t>
            </w:r>
            <w:r w:rsidR="001A3D31">
              <w:rPr>
                <w:rFonts w:ascii="Times New Roman" w:hAnsi="Times New Roman"/>
                <w:sz w:val="24"/>
                <w:szCs w:val="24"/>
                <w:lang w:val="ru-RU"/>
              </w:rPr>
              <w:t>,</w:t>
            </w:r>
            <w:r w:rsidR="00796AF7" w:rsidRPr="00227C6D">
              <w:rPr>
                <w:rFonts w:ascii="Times New Roman" w:hAnsi="Times New Roman"/>
                <w:sz w:val="24"/>
                <w:szCs w:val="24"/>
                <w:lang w:val="ru-RU"/>
              </w:rPr>
              <w:t xml:space="preserve"> утвержденный приказом Министерства культуры и архивов Иркутской области</w:t>
            </w:r>
            <w:r w:rsidR="001F135F">
              <w:rPr>
                <w:rFonts w:ascii="Times New Roman" w:hAnsi="Times New Roman"/>
                <w:sz w:val="24"/>
                <w:szCs w:val="24"/>
                <w:lang w:val="ru-RU"/>
              </w:rPr>
              <w:t xml:space="preserve"> </w:t>
            </w:r>
            <w:r w:rsidRPr="00227C6D">
              <w:rPr>
                <w:rFonts w:ascii="Times New Roman" w:hAnsi="Times New Roman"/>
                <w:sz w:val="24"/>
                <w:szCs w:val="24"/>
                <w:lang w:val="ru-RU"/>
              </w:rPr>
              <w:t>от 18 мая 2010 года №68-мпр-о</w:t>
            </w:r>
            <w:r w:rsidR="00D94BA4">
              <w:rPr>
                <w:rFonts w:ascii="Times New Roman" w:hAnsi="Times New Roman"/>
                <w:sz w:val="24"/>
                <w:szCs w:val="24"/>
                <w:lang w:val="ru-RU"/>
              </w:rPr>
              <w:t>.</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eastAsia="ar-SA"/>
              </w:rPr>
              <w:t xml:space="preserve">11. </w:t>
            </w:r>
            <w:r w:rsidR="005A7B17" w:rsidRPr="00227C6D">
              <w:rPr>
                <w:rFonts w:ascii="Times New Roman" w:hAnsi="Times New Roman"/>
                <w:sz w:val="24"/>
                <w:szCs w:val="24"/>
                <w:lang w:val="ru-RU" w:eastAsia="ar-SA"/>
              </w:rPr>
              <w:t>Модельный стандарт деятельности публичной библиотеки муниципальных образований Иркутской области</w:t>
            </w:r>
            <w:r w:rsidR="005A7B17" w:rsidRPr="00227C6D">
              <w:rPr>
                <w:rFonts w:ascii="Times New Roman" w:hAnsi="Times New Roman"/>
                <w:color w:val="000000"/>
                <w:sz w:val="24"/>
                <w:szCs w:val="24"/>
                <w:lang w:val="ru-RU" w:eastAsia="ar-SA"/>
              </w:rPr>
              <w:t xml:space="preserve"> от 05.04.2005№ 78/0</w:t>
            </w:r>
            <w:r w:rsidR="00D94BA4">
              <w:rPr>
                <w:rFonts w:ascii="Times New Roman" w:hAnsi="Times New Roman"/>
                <w:color w:val="000000"/>
                <w:sz w:val="24"/>
                <w:szCs w:val="24"/>
                <w:lang w:val="ru-RU" w:eastAsia="ar-SA"/>
              </w:rPr>
              <w:t>.</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12</w:t>
            </w:r>
            <w:r w:rsidR="005A7B17" w:rsidRPr="00227C6D">
              <w:rPr>
                <w:rFonts w:ascii="Times New Roman" w:hAnsi="Times New Roman"/>
                <w:sz w:val="24"/>
                <w:szCs w:val="24"/>
                <w:lang w:val="ru-RU"/>
              </w:rPr>
              <w:t>. Модельный стандарт дея</w:t>
            </w:r>
            <w:r w:rsidR="00796AF7" w:rsidRPr="00227C6D">
              <w:rPr>
                <w:rFonts w:ascii="Times New Roman" w:hAnsi="Times New Roman"/>
                <w:sz w:val="24"/>
                <w:szCs w:val="24"/>
                <w:lang w:val="ru-RU"/>
              </w:rPr>
              <w:t xml:space="preserve">тельности музея муниципального </w:t>
            </w:r>
            <w:r w:rsidR="005A7B17" w:rsidRPr="00227C6D">
              <w:rPr>
                <w:rFonts w:ascii="Times New Roman" w:hAnsi="Times New Roman"/>
                <w:sz w:val="24"/>
                <w:szCs w:val="24"/>
                <w:lang w:val="ru-RU"/>
              </w:rPr>
              <w:t xml:space="preserve">образования Иркутской </w:t>
            </w:r>
            <w:r w:rsidR="00796AF7" w:rsidRPr="00227C6D">
              <w:rPr>
                <w:rFonts w:ascii="Times New Roman" w:hAnsi="Times New Roman"/>
                <w:sz w:val="24"/>
                <w:szCs w:val="24"/>
                <w:lang w:val="ru-RU"/>
              </w:rPr>
              <w:t xml:space="preserve">области, утвержденный приказом </w:t>
            </w:r>
            <w:r w:rsidR="005A7B17" w:rsidRPr="00227C6D">
              <w:rPr>
                <w:rFonts w:ascii="Times New Roman" w:hAnsi="Times New Roman"/>
                <w:sz w:val="24"/>
                <w:szCs w:val="24"/>
                <w:lang w:val="ru-RU"/>
              </w:rPr>
              <w:lastRenderedPageBreak/>
              <w:t>Министерства культуры</w:t>
            </w:r>
            <w:r w:rsidR="00796AF7" w:rsidRPr="00227C6D">
              <w:rPr>
                <w:rFonts w:ascii="Times New Roman" w:hAnsi="Times New Roman"/>
                <w:sz w:val="24"/>
                <w:szCs w:val="24"/>
                <w:lang w:val="ru-RU"/>
              </w:rPr>
              <w:t xml:space="preserve"> и архивов</w:t>
            </w:r>
            <w:r w:rsidR="005A7B17" w:rsidRPr="00227C6D">
              <w:rPr>
                <w:rFonts w:ascii="Times New Roman" w:hAnsi="Times New Roman"/>
                <w:sz w:val="24"/>
                <w:szCs w:val="24"/>
                <w:lang w:val="ru-RU"/>
              </w:rPr>
              <w:t xml:space="preserve"> Иркутской области № 67</w:t>
            </w:r>
            <w:r w:rsidR="00796AF7" w:rsidRPr="00227C6D">
              <w:rPr>
                <w:rFonts w:ascii="Times New Roman" w:hAnsi="Times New Roman"/>
                <w:sz w:val="24"/>
                <w:szCs w:val="24"/>
                <w:lang w:val="ru-RU"/>
              </w:rPr>
              <w:t>мпр-о</w:t>
            </w:r>
            <w:r w:rsidR="005A7B17" w:rsidRPr="00227C6D">
              <w:rPr>
                <w:rFonts w:ascii="Times New Roman" w:hAnsi="Times New Roman"/>
                <w:sz w:val="24"/>
                <w:szCs w:val="24"/>
                <w:lang w:val="ru-RU"/>
              </w:rPr>
              <w:t>от 18.05.10 г.</w:t>
            </w:r>
          </w:p>
          <w:p w:rsidR="005A7B17" w:rsidRPr="00227C6D" w:rsidRDefault="005A7B17"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3F518F" w:rsidRPr="00227C6D">
              <w:rPr>
                <w:rFonts w:ascii="Times New Roman" w:hAnsi="Times New Roman"/>
                <w:sz w:val="24"/>
                <w:szCs w:val="24"/>
                <w:lang w:val="ru-RU"/>
              </w:rPr>
              <w:t>3</w:t>
            </w:r>
            <w:r w:rsidRPr="00227C6D">
              <w:rPr>
                <w:rFonts w:ascii="Times New Roman" w:hAnsi="Times New Roman"/>
                <w:sz w:val="24"/>
                <w:szCs w:val="24"/>
                <w:lang w:val="ru-RU"/>
              </w:rPr>
              <w:t>. Приказ Минкультуры С</w:t>
            </w:r>
            <w:r w:rsidR="00796AF7" w:rsidRPr="00227C6D">
              <w:rPr>
                <w:rFonts w:ascii="Times New Roman" w:hAnsi="Times New Roman"/>
                <w:sz w:val="24"/>
                <w:szCs w:val="24"/>
                <w:lang w:val="ru-RU"/>
              </w:rPr>
              <w:t xml:space="preserve">ССР от 17.07.1985 г. № 290  «Об </w:t>
            </w:r>
            <w:r w:rsidRPr="00227C6D">
              <w:rPr>
                <w:rFonts w:ascii="Times New Roman" w:hAnsi="Times New Roman"/>
                <w:sz w:val="24"/>
                <w:szCs w:val="24"/>
                <w:lang w:val="ru-RU"/>
              </w:rPr>
              <w:t>утверждении инструкц</w:t>
            </w:r>
            <w:r w:rsidR="00796AF7" w:rsidRPr="00227C6D">
              <w:rPr>
                <w:rFonts w:ascii="Times New Roman" w:hAnsi="Times New Roman"/>
                <w:sz w:val="24"/>
                <w:szCs w:val="24"/>
                <w:lang w:val="ru-RU"/>
              </w:rPr>
              <w:t xml:space="preserve">ии по учету и хранению музейных </w:t>
            </w:r>
            <w:r w:rsidRPr="00227C6D">
              <w:rPr>
                <w:rFonts w:ascii="Times New Roman" w:hAnsi="Times New Roman"/>
                <w:sz w:val="24"/>
                <w:szCs w:val="24"/>
                <w:lang w:val="ru-RU"/>
              </w:rPr>
              <w:t>ценностей, находящихся в государственных музеях СССР»</w:t>
            </w:r>
          </w:p>
          <w:p w:rsidR="005A7B17" w:rsidRPr="00227C6D" w:rsidRDefault="003F518F" w:rsidP="00B465C8">
            <w:pPr>
              <w:pStyle w:val="a3"/>
              <w:jc w:val="both"/>
              <w:rPr>
                <w:rFonts w:ascii="Times New Roman" w:hAnsi="Times New Roman"/>
                <w:sz w:val="24"/>
                <w:szCs w:val="24"/>
                <w:lang w:val="ru-RU"/>
              </w:rPr>
            </w:pPr>
            <w:r w:rsidRPr="00227C6D">
              <w:rPr>
                <w:rStyle w:val="apple-style-span"/>
                <w:rFonts w:ascii="Times New Roman" w:hAnsi="Times New Roman"/>
                <w:sz w:val="24"/>
                <w:szCs w:val="24"/>
                <w:lang w:val="ru-RU"/>
              </w:rPr>
              <w:t>14</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Fonts w:ascii="Times New Roman" w:hAnsi="Times New Roman"/>
                <w:sz w:val="24"/>
                <w:szCs w:val="24"/>
                <w:lang w:val="ru-RU"/>
              </w:rPr>
              <w:t xml:space="preserve">Устав </w:t>
            </w:r>
            <w:r w:rsidR="005A7B17" w:rsidRPr="00227C6D">
              <w:rPr>
                <w:rFonts w:ascii="Times New Roman" w:hAnsi="Times New Roman"/>
                <w:color w:val="000000"/>
                <w:sz w:val="24"/>
                <w:szCs w:val="24"/>
                <w:lang w:val="ru-RU"/>
              </w:rPr>
              <w:t>муниципального образования Куйтунский район</w:t>
            </w:r>
            <w:r w:rsidR="005A7B17" w:rsidRPr="00227C6D">
              <w:rPr>
                <w:rFonts w:ascii="Times New Roman" w:hAnsi="Times New Roman"/>
                <w:sz w:val="24"/>
                <w:szCs w:val="24"/>
                <w:lang w:val="ru-RU"/>
              </w:rPr>
              <w:t>.</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1A3D31" w:rsidP="001A3D31">
            <w:pPr>
              <w:pStyle w:val="a6"/>
              <w:jc w:val="both"/>
              <w:rPr>
                <w:rFonts w:ascii="Times New Roman" w:hAnsi="Times New Roman" w:cs="Times New Roman"/>
              </w:rPr>
            </w:pPr>
            <w:r>
              <w:rPr>
                <w:rFonts w:ascii="Times New Roman" w:hAnsi="Times New Roman" w:cs="Times New Roman"/>
              </w:rPr>
              <w:t>От</w:t>
            </w:r>
            <w:r w:rsidRPr="00227C6D">
              <w:rPr>
                <w:rFonts w:ascii="Times New Roman" w:hAnsi="Times New Roman" w:cs="Times New Roman"/>
              </w:rPr>
              <w:t xml:space="preserve">дел культуры </w:t>
            </w:r>
            <w:r>
              <w:rPr>
                <w:rFonts w:ascii="Times New Roman" w:hAnsi="Times New Roman" w:cs="Times New Roman"/>
              </w:rPr>
              <w:t>а</w:t>
            </w:r>
            <w:r w:rsidR="004A356E" w:rsidRPr="00227C6D">
              <w:rPr>
                <w:rFonts w:ascii="Times New Roman" w:hAnsi="Times New Roman" w:cs="Times New Roman"/>
              </w:rPr>
              <w:t>дминистрация муниципально</w:t>
            </w:r>
            <w:r>
              <w:rPr>
                <w:rFonts w:ascii="Times New Roman" w:hAnsi="Times New Roman" w:cs="Times New Roman"/>
              </w:rPr>
              <w:t>го образования Куйтунский район</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Соисполнители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«Социально-культурное объединение»;</w:t>
            </w:r>
          </w:p>
          <w:p w:rsidR="005276AF" w:rsidRPr="00227C6D" w:rsidRDefault="005276AF" w:rsidP="005276AF">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«Куйтунский районный краеведческий музей».</w:t>
            </w:r>
          </w:p>
          <w:p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«Куйтунская</w:t>
            </w:r>
            <w:r w:rsidR="001F135F">
              <w:rPr>
                <w:rFonts w:ascii="Times New Roman" w:hAnsi="Times New Roman" w:cs="Times New Roman"/>
                <w:sz w:val="24"/>
                <w:szCs w:val="24"/>
              </w:rPr>
              <w:t xml:space="preserve"> </w:t>
            </w:r>
            <w:r w:rsidRPr="00227C6D">
              <w:rPr>
                <w:rFonts w:ascii="Times New Roman" w:hAnsi="Times New Roman" w:cs="Times New Roman"/>
                <w:sz w:val="24"/>
                <w:szCs w:val="24"/>
              </w:rPr>
              <w:t>межпоселенческая районная библиотека»;</w:t>
            </w:r>
          </w:p>
          <w:p w:rsidR="005A7B17" w:rsidRPr="00227C6D" w:rsidRDefault="005A7B17" w:rsidP="00064525">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образовательное учреждение дополнительного образования «Межпоселенческая детская школа искусств».</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4.</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Цель муниципальной программы</w:t>
            </w:r>
          </w:p>
        </w:tc>
        <w:tc>
          <w:tcPr>
            <w:tcW w:w="7229" w:type="dxa"/>
            <w:tcBorders>
              <w:top w:val="single" w:sz="4" w:space="0" w:color="auto"/>
              <w:left w:val="single" w:sz="4" w:space="0" w:color="auto"/>
              <w:bottom w:val="single" w:sz="4" w:space="0" w:color="auto"/>
            </w:tcBorders>
          </w:tcPr>
          <w:p w:rsidR="005A7B17" w:rsidRPr="00E43442" w:rsidRDefault="00A87A57" w:rsidP="00E43442">
            <w:pPr>
              <w:pStyle w:val="a3"/>
              <w:jc w:val="both"/>
              <w:rPr>
                <w:rFonts w:ascii="Times New Roman" w:hAnsi="Times New Roman"/>
                <w:sz w:val="24"/>
                <w:szCs w:val="24"/>
                <w:lang w:val="ru-RU"/>
              </w:rPr>
            </w:pPr>
            <w:r w:rsidRPr="00227C6D">
              <w:rPr>
                <w:rFonts w:ascii="Times New Roman" w:hAnsi="Times New Roman"/>
                <w:sz w:val="24"/>
                <w:szCs w:val="24"/>
                <w:lang w:val="ru-RU"/>
              </w:rPr>
              <w:t>Создание   условий для организации досуга и обеспечения жителей услугами культуры</w:t>
            </w:r>
            <w:r w:rsidR="002265DC" w:rsidRPr="00227C6D">
              <w:rPr>
                <w:rFonts w:ascii="Times New Roman" w:hAnsi="Times New Roman"/>
                <w:sz w:val="24"/>
                <w:szCs w:val="24"/>
                <w:lang w:val="ru-RU"/>
              </w:rPr>
              <w:t>, поддержка и развитие творческой деятельности населения.</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Задачи муниципальной программы</w:t>
            </w:r>
          </w:p>
        </w:tc>
        <w:tc>
          <w:tcPr>
            <w:tcW w:w="7229" w:type="dxa"/>
            <w:tcBorders>
              <w:top w:val="single" w:sz="4" w:space="0" w:color="auto"/>
              <w:left w:val="single" w:sz="4" w:space="0" w:color="auto"/>
              <w:bottom w:val="single" w:sz="4" w:space="0" w:color="auto"/>
            </w:tcBorders>
          </w:tcPr>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1.Развитие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2.Сохранение культурного наследия и расширение доступа граждан к культурным ценностям и информации.</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4.Повышение качества предоставления дополнительного образования детей в сфере культуры.</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5.Создание условий для реализации муниципальной политики в сфере культуры.</w:t>
            </w:r>
          </w:p>
          <w:p w:rsidR="005A7B17"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rsidR="00706544" w:rsidRPr="00227C6D" w:rsidRDefault="00706544" w:rsidP="002A32FC">
            <w:pPr>
              <w:pStyle w:val="a3"/>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6.</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Основные мероприятия муниципальной программы</w:t>
            </w:r>
          </w:p>
        </w:tc>
        <w:tc>
          <w:tcPr>
            <w:tcW w:w="7229" w:type="dxa"/>
            <w:tcBorders>
              <w:top w:val="single" w:sz="4" w:space="0" w:color="auto"/>
              <w:left w:val="single" w:sz="4" w:space="0" w:color="auto"/>
              <w:bottom w:val="single" w:sz="4" w:space="0" w:color="auto"/>
            </w:tcBorders>
          </w:tcPr>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1.Организация деятельности муниципального казенного учреждения культуры «Социально-культурное объединение».</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2.Организация деятельности муниципального казенного учреждения культуры «Куйтунский районный краеведческий музей».</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3. Организация деятельности муниципального казенного учреждения культуры «Куйтунская</w:t>
            </w:r>
            <w:r w:rsidR="001F135F">
              <w:rPr>
                <w:rFonts w:ascii="Times New Roman" w:hAnsi="Times New Roman"/>
                <w:sz w:val="24"/>
                <w:szCs w:val="24"/>
                <w:lang w:val="ru-RU"/>
              </w:rPr>
              <w:t xml:space="preserve"> </w:t>
            </w:r>
            <w:r w:rsidRPr="00227C6D">
              <w:rPr>
                <w:rFonts w:ascii="Times New Roman" w:hAnsi="Times New Roman"/>
                <w:sz w:val="24"/>
                <w:szCs w:val="24"/>
                <w:lang w:val="ru-RU"/>
              </w:rPr>
              <w:t>межпоселенческая районная библиотека».</w:t>
            </w:r>
          </w:p>
          <w:p w:rsidR="005A7B17" w:rsidRPr="007D6030" w:rsidRDefault="002A32FC" w:rsidP="007D6030">
            <w:pPr>
              <w:pStyle w:val="a3"/>
              <w:jc w:val="both"/>
              <w:rPr>
                <w:rFonts w:ascii="Times New Roman" w:hAnsi="Times New Roman"/>
                <w:sz w:val="24"/>
                <w:szCs w:val="24"/>
                <w:lang w:val="ru-RU"/>
              </w:rPr>
            </w:pPr>
            <w:r w:rsidRPr="00227C6D">
              <w:rPr>
                <w:rFonts w:ascii="Times New Roman" w:hAnsi="Times New Roman"/>
                <w:sz w:val="24"/>
                <w:szCs w:val="24"/>
                <w:lang w:val="ru-RU"/>
              </w:rPr>
              <w:t>4. Организация деятельности муниципального казенного образовательного учреждения дополнительного образования «Межпоселенческая детская школа искусств».</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7.</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Сроки реализации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C16584">
            <w:pPr>
              <w:rPr>
                <w:rFonts w:ascii="Times New Roman" w:hAnsi="Times New Roman" w:cs="Times New Roman"/>
                <w:sz w:val="24"/>
                <w:szCs w:val="24"/>
              </w:rPr>
            </w:pPr>
            <w:r w:rsidRPr="00227C6D">
              <w:rPr>
                <w:rFonts w:ascii="Times New Roman" w:hAnsi="Times New Roman" w:cs="Times New Roman"/>
                <w:sz w:val="24"/>
                <w:szCs w:val="24"/>
              </w:rPr>
              <w:t>20</w:t>
            </w:r>
            <w:r w:rsidR="007D6030">
              <w:rPr>
                <w:rFonts w:ascii="Times New Roman" w:hAnsi="Times New Roman" w:cs="Times New Roman"/>
                <w:sz w:val="24"/>
                <w:szCs w:val="24"/>
              </w:rPr>
              <w:t>2</w:t>
            </w:r>
            <w:r w:rsidR="00C16584">
              <w:rPr>
                <w:rFonts w:ascii="Times New Roman" w:hAnsi="Times New Roman" w:cs="Times New Roman"/>
                <w:sz w:val="24"/>
                <w:szCs w:val="24"/>
              </w:rPr>
              <w:t>2</w:t>
            </w:r>
            <w:r w:rsidRPr="00227C6D">
              <w:rPr>
                <w:rFonts w:ascii="Times New Roman" w:hAnsi="Times New Roman" w:cs="Times New Roman"/>
                <w:sz w:val="24"/>
                <w:szCs w:val="24"/>
              </w:rPr>
              <w:t>-202</w:t>
            </w:r>
            <w:r w:rsidR="00C16584">
              <w:rPr>
                <w:rFonts w:ascii="Times New Roman" w:hAnsi="Times New Roman" w:cs="Times New Roman"/>
                <w:sz w:val="24"/>
                <w:szCs w:val="24"/>
              </w:rPr>
              <w:t>4</w:t>
            </w:r>
            <w:r w:rsidR="00E421F7">
              <w:rPr>
                <w:rFonts w:ascii="Times New Roman" w:hAnsi="Times New Roman" w:cs="Times New Roman"/>
                <w:sz w:val="24"/>
                <w:szCs w:val="24"/>
              </w:rPr>
              <w:t xml:space="preserve"> </w:t>
            </w:r>
            <w:r w:rsidRPr="00227C6D">
              <w:rPr>
                <w:rFonts w:ascii="Times New Roman" w:hAnsi="Times New Roman" w:cs="Times New Roman"/>
                <w:sz w:val="24"/>
                <w:szCs w:val="24"/>
              </w:rPr>
              <w:t>гг.</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8.</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 xml:space="preserve">Объем и источники финансирования </w:t>
            </w:r>
            <w:r w:rsidRPr="00227C6D">
              <w:rPr>
                <w:rFonts w:ascii="Times New Roman" w:hAnsi="Times New Roman" w:cs="Times New Roman"/>
              </w:rPr>
              <w:lastRenderedPageBreak/>
              <w:t>муниципальной программы</w:t>
            </w:r>
          </w:p>
        </w:tc>
        <w:tc>
          <w:tcPr>
            <w:tcW w:w="7229" w:type="dxa"/>
            <w:tcBorders>
              <w:top w:val="single" w:sz="4" w:space="0" w:color="auto"/>
              <w:left w:val="single" w:sz="4" w:space="0" w:color="auto"/>
              <w:bottom w:val="single" w:sz="4" w:space="0" w:color="auto"/>
            </w:tcBorders>
          </w:tcPr>
          <w:p w:rsidR="005A7B17" w:rsidRPr="00501B06" w:rsidRDefault="005A7B17" w:rsidP="008A3159">
            <w:pPr>
              <w:pStyle w:val="a3"/>
              <w:rPr>
                <w:rFonts w:ascii="Times New Roman" w:eastAsia="Times New Roman" w:hAnsi="Times New Roman"/>
                <w:sz w:val="24"/>
                <w:szCs w:val="24"/>
                <w:lang w:val="ru-RU" w:eastAsia="ru-RU"/>
              </w:rPr>
            </w:pPr>
            <w:r w:rsidRPr="00C83072">
              <w:rPr>
                <w:rFonts w:ascii="Times New Roman" w:hAnsi="Times New Roman"/>
                <w:sz w:val="24"/>
                <w:szCs w:val="24"/>
                <w:lang w:val="ru-RU"/>
              </w:rPr>
              <w:lastRenderedPageBreak/>
              <w:t xml:space="preserve">Общий объем финансирования муниципальной программы составляет </w:t>
            </w:r>
            <w:r w:rsidR="00501B06">
              <w:rPr>
                <w:rFonts w:ascii="Times New Roman" w:eastAsia="Times New Roman" w:hAnsi="Times New Roman"/>
                <w:sz w:val="24"/>
                <w:szCs w:val="24"/>
                <w:lang w:val="ru-RU" w:eastAsia="ru-RU"/>
              </w:rPr>
              <w:t>119 108,9</w:t>
            </w:r>
            <w:r w:rsidR="00606AC5">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 в том числе:</w:t>
            </w:r>
          </w:p>
          <w:p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lastRenderedPageBreak/>
              <w:t>2) по</w:t>
            </w:r>
            <w:r w:rsidR="00606AC5">
              <w:rPr>
                <w:rFonts w:ascii="Times New Roman" w:hAnsi="Times New Roman"/>
                <w:sz w:val="24"/>
                <w:szCs w:val="24"/>
                <w:lang w:val="ru-RU"/>
              </w:rPr>
              <w:t xml:space="preserve"> </w:t>
            </w:r>
            <w:r w:rsidRPr="00C83072">
              <w:rPr>
                <w:rFonts w:ascii="Times New Roman" w:hAnsi="Times New Roman"/>
                <w:sz w:val="24"/>
                <w:szCs w:val="24"/>
                <w:lang w:val="ru-RU"/>
              </w:rPr>
              <w:t>годам</w:t>
            </w:r>
            <w:r w:rsidR="00606AC5">
              <w:rPr>
                <w:rFonts w:ascii="Times New Roman" w:hAnsi="Times New Roman"/>
                <w:sz w:val="24"/>
                <w:szCs w:val="24"/>
                <w:lang w:val="ru-RU"/>
              </w:rPr>
              <w:t xml:space="preserve"> </w:t>
            </w:r>
            <w:r w:rsidRPr="00C83072">
              <w:rPr>
                <w:rFonts w:ascii="Times New Roman" w:hAnsi="Times New Roman"/>
                <w:sz w:val="24"/>
                <w:szCs w:val="24"/>
                <w:lang w:val="ru-RU"/>
              </w:rPr>
              <w:t>реализации:</w:t>
            </w:r>
          </w:p>
          <w:p w:rsidR="005A7B17" w:rsidRPr="00C83072" w:rsidRDefault="005A7B17" w:rsidP="003B0F52">
            <w:pPr>
              <w:pStyle w:val="a3"/>
              <w:rPr>
                <w:rFonts w:ascii="Times New Roman" w:hAnsi="Times New Roman"/>
                <w:bCs/>
                <w:sz w:val="24"/>
                <w:szCs w:val="24"/>
                <w:lang w:val="ru-RU"/>
              </w:rPr>
            </w:pPr>
            <w:r w:rsidRPr="00C83072">
              <w:rPr>
                <w:rFonts w:ascii="Times New Roman" w:hAnsi="Times New Roman"/>
                <w:sz w:val="24"/>
                <w:szCs w:val="24"/>
                <w:lang w:val="ru-RU"/>
              </w:rPr>
              <w:t>а) 20</w:t>
            </w:r>
            <w:r w:rsidR="007D6030" w:rsidRPr="00C83072">
              <w:rPr>
                <w:rFonts w:ascii="Times New Roman" w:hAnsi="Times New Roman"/>
                <w:sz w:val="24"/>
                <w:szCs w:val="24"/>
                <w:lang w:val="ru-RU"/>
              </w:rPr>
              <w:t>2</w:t>
            </w:r>
            <w:r w:rsidR="00C83072">
              <w:rPr>
                <w:rFonts w:ascii="Times New Roman" w:hAnsi="Times New Roman"/>
                <w:sz w:val="24"/>
                <w:szCs w:val="24"/>
                <w:lang w:val="ru-RU"/>
              </w:rPr>
              <w:t>2</w:t>
            </w:r>
            <w:r w:rsidR="00501B06">
              <w:rPr>
                <w:rFonts w:ascii="Times New Roman" w:hAnsi="Times New Roman"/>
                <w:sz w:val="24"/>
                <w:szCs w:val="24"/>
                <w:lang w:val="ru-RU"/>
              </w:rPr>
              <w:t xml:space="preserve"> год – </w:t>
            </w:r>
            <w:r w:rsidR="00501B06">
              <w:rPr>
                <w:rFonts w:ascii="Times New Roman" w:eastAsia="Times New Roman" w:hAnsi="Times New Roman"/>
                <w:sz w:val="24"/>
                <w:szCs w:val="24"/>
                <w:lang w:val="ru-RU" w:eastAsia="ru-RU"/>
              </w:rPr>
              <w:t>37 972,6</w:t>
            </w:r>
            <w:r w:rsidR="00DE32A7">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w:t>
            </w:r>
          </w:p>
          <w:p w:rsidR="005A7B17" w:rsidRPr="00C83072" w:rsidRDefault="005A7B17" w:rsidP="003B0F52">
            <w:pPr>
              <w:pStyle w:val="a3"/>
              <w:rPr>
                <w:rFonts w:ascii="Times New Roman" w:hAnsi="Times New Roman"/>
                <w:bCs/>
                <w:sz w:val="24"/>
                <w:szCs w:val="24"/>
                <w:lang w:val="ru-RU"/>
              </w:rPr>
            </w:pPr>
            <w:r w:rsidRPr="00C83072">
              <w:rPr>
                <w:rFonts w:ascii="Times New Roman" w:hAnsi="Times New Roman"/>
                <w:sz w:val="24"/>
                <w:szCs w:val="24"/>
                <w:lang w:val="ru-RU"/>
              </w:rPr>
              <w:t>б) 202</w:t>
            </w:r>
            <w:r w:rsidR="00C83072">
              <w:rPr>
                <w:rFonts w:ascii="Times New Roman" w:hAnsi="Times New Roman"/>
                <w:sz w:val="24"/>
                <w:szCs w:val="24"/>
                <w:lang w:val="ru-RU"/>
              </w:rPr>
              <w:t>3</w:t>
            </w:r>
            <w:r w:rsidRPr="00C83072">
              <w:rPr>
                <w:rFonts w:ascii="Times New Roman" w:hAnsi="Times New Roman"/>
                <w:sz w:val="24"/>
                <w:szCs w:val="24"/>
                <w:lang w:val="ru-RU"/>
              </w:rPr>
              <w:t xml:space="preserve"> год </w:t>
            </w:r>
            <w:r w:rsidR="007A546F" w:rsidRPr="00C83072">
              <w:rPr>
                <w:rFonts w:ascii="Times New Roman" w:hAnsi="Times New Roman"/>
                <w:sz w:val="24"/>
                <w:szCs w:val="24"/>
                <w:lang w:val="ru-RU"/>
              </w:rPr>
              <w:t>–</w:t>
            </w:r>
            <w:r w:rsidR="00DE32A7">
              <w:rPr>
                <w:rFonts w:ascii="Times New Roman" w:hAnsi="Times New Roman"/>
                <w:sz w:val="24"/>
                <w:szCs w:val="24"/>
                <w:lang w:val="ru-RU"/>
              </w:rPr>
              <w:t xml:space="preserve"> </w:t>
            </w:r>
            <w:r w:rsidR="00501B06">
              <w:rPr>
                <w:rFonts w:ascii="Times New Roman" w:hAnsi="Times New Roman"/>
                <w:sz w:val="24"/>
                <w:szCs w:val="24"/>
                <w:lang w:val="ru-RU"/>
              </w:rPr>
              <w:t>37 970,9</w:t>
            </w:r>
            <w:r w:rsidR="00606AC5">
              <w:rPr>
                <w:rFonts w:ascii="Times New Roman" w:hAnsi="Times New Roman"/>
                <w:sz w:val="24"/>
                <w:szCs w:val="24"/>
                <w:lang w:val="ru-RU"/>
              </w:rPr>
              <w:t xml:space="preserve"> </w:t>
            </w:r>
            <w:r w:rsidR="0091167A" w:rsidRPr="00C83072">
              <w:rPr>
                <w:rFonts w:ascii="Times New Roman" w:hAnsi="Times New Roman"/>
                <w:sz w:val="24"/>
                <w:szCs w:val="24"/>
                <w:lang w:val="ru-RU"/>
              </w:rPr>
              <w:t>т</w:t>
            </w:r>
            <w:r w:rsidRPr="00C83072">
              <w:rPr>
                <w:rFonts w:ascii="Times New Roman" w:hAnsi="Times New Roman"/>
                <w:sz w:val="24"/>
                <w:szCs w:val="24"/>
                <w:lang w:val="ru-RU"/>
              </w:rPr>
              <w:t>ыс. руб.;</w:t>
            </w:r>
          </w:p>
          <w:p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в) 202</w:t>
            </w:r>
            <w:r w:rsidR="00C83072">
              <w:rPr>
                <w:rFonts w:ascii="Times New Roman" w:hAnsi="Times New Roman"/>
                <w:sz w:val="24"/>
                <w:szCs w:val="24"/>
                <w:lang w:val="ru-RU"/>
              </w:rPr>
              <w:t>4</w:t>
            </w:r>
            <w:r w:rsidRPr="00C83072">
              <w:rPr>
                <w:rFonts w:ascii="Times New Roman" w:hAnsi="Times New Roman"/>
                <w:sz w:val="24"/>
                <w:szCs w:val="24"/>
                <w:lang w:val="ru-RU"/>
              </w:rPr>
              <w:t xml:space="preserve"> год – </w:t>
            </w:r>
            <w:r w:rsidR="00501B06">
              <w:rPr>
                <w:rFonts w:ascii="Times New Roman" w:eastAsia="Times New Roman" w:hAnsi="Times New Roman"/>
                <w:sz w:val="24"/>
                <w:szCs w:val="24"/>
                <w:lang w:val="ru-RU" w:eastAsia="ru-RU"/>
              </w:rPr>
              <w:t>43 165,4</w:t>
            </w:r>
            <w:r w:rsidR="00DE32A7">
              <w:rPr>
                <w:rFonts w:ascii="Times New Roman" w:eastAsia="Times New Roman" w:hAnsi="Times New Roman"/>
                <w:sz w:val="24"/>
                <w:szCs w:val="24"/>
                <w:lang w:val="ru-RU" w:eastAsia="ru-RU"/>
              </w:rPr>
              <w:t xml:space="preserve"> </w:t>
            </w:r>
            <w:r w:rsidRPr="00C83072">
              <w:rPr>
                <w:rFonts w:ascii="Times New Roman" w:hAnsi="Times New Roman"/>
                <w:sz w:val="24"/>
                <w:szCs w:val="24"/>
                <w:lang w:val="ru-RU"/>
              </w:rPr>
              <w:t>тыс. руб.;</w:t>
            </w:r>
          </w:p>
          <w:p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3) по источникам финансирования:</w:t>
            </w:r>
          </w:p>
          <w:p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 xml:space="preserve">а) федеральный бюджет </w:t>
            </w:r>
            <w:r w:rsidR="0064524E">
              <w:rPr>
                <w:rFonts w:ascii="Times New Roman" w:hAnsi="Times New Roman"/>
                <w:sz w:val="24"/>
                <w:szCs w:val="24"/>
                <w:lang w:val="ru-RU"/>
              </w:rPr>
              <w:t>–</w:t>
            </w:r>
            <w:r w:rsidR="00606AC5">
              <w:rPr>
                <w:rFonts w:ascii="Times New Roman" w:hAnsi="Times New Roman"/>
                <w:sz w:val="24"/>
                <w:szCs w:val="24"/>
                <w:lang w:val="ru-RU"/>
              </w:rPr>
              <w:t xml:space="preserve"> </w:t>
            </w:r>
            <w:r w:rsidR="00DE32A7">
              <w:rPr>
                <w:rFonts w:ascii="Times New Roman" w:hAnsi="Times New Roman"/>
                <w:sz w:val="24"/>
                <w:szCs w:val="24"/>
                <w:lang w:val="ru-RU"/>
              </w:rPr>
              <w:t>0</w:t>
            </w:r>
            <w:r w:rsidR="0091167A" w:rsidRPr="00C83072">
              <w:rPr>
                <w:rFonts w:ascii="Times New Roman" w:hAnsi="Times New Roman"/>
                <w:sz w:val="24"/>
                <w:szCs w:val="24"/>
                <w:lang w:val="ru-RU"/>
              </w:rPr>
              <w:t xml:space="preserve">,0 </w:t>
            </w:r>
            <w:r w:rsidRPr="00C83072">
              <w:rPr>
                <w:rFonts w:ascii="Times New Roman" w:hAnsi="Times New Roman"/>
                <w:sz w:val="24"/>
                <w:szCs w:val="24"/>
                <w:lang w:val="ru-RU"/>
              </w:rPr>
              <w:t>тыс. руб.;</w:t>
            </w:r>
          </w:p>
          <w:p w:rsidR="005A7B17" w:rsidRPr="00C83072" w:rsidRDefault="005A7B17" w:rsidP="003B0F52">
            <w:pPr>
              <w:pStyle w:val="a3"/>
              <w:rPr>
                <w:rFonts w:ascii="Times New Roman" w:hAnsi="Times New Roman"/>
                <w:sz w:val="24"/>
                <w:szCs w:val="24"/>
                <w:lang w:val="ru-RU"/>
              </w:rPr>
            </w:pPr>
            <w:r w:rsidRPr="00C83072">
              <w:rPr>
                <w:rFonts w:ascii="Times New Roman" w:hAnsi="Times New Roman"/>
                <w:sz w:val="24"/>
                <w:szCs w:val="24"/>
                <w:lang w:val="ru-RU"/>
              </w:rPr>
              <w:t xml:space="preserve">б) </w:t>
            </w:r>
            <w:r w:rsidR="00E75A23" w:rsidRPr="00C83072">
              <w:rPr>
                <w:rFonts w:ascii="Times New Roman" w:hAnsi="Times New Roman"/>
                <w:sz w:val="24"/>
                <w:szCs w:val="24"/>
                <w:lang w:val="ru-RU"/>
              </w:rPr>
              <w:t>областной бюджет</w:t>
            </w:r>
            <w:r w:rsidR="00606AC5">
              <w:rPr>
                <w:rFonts w:ascii="Times New Roman" w:hAnsi="Times New Roman"/>
                <w:sz w:val="24"/>
                <w:szCs w:val="24"/>
                <w:lang w:val="ru-RU"/>
              </w:rPr>
              <w:t xml:space="preserve"> </w:t>
            </w:r>
            <w:r w:rsidR="0064524E">
              <w:rPr>
                <w:rFonts w:ascii="Times New Roman" w:hAnsi="Times New Roman"/>
                <w:sz w:val="24"/>
                <w:szCs w:val="24"/>
                <w:lang w:val="ru-RU"/>
              </w:rPr>
              <w:t>–</w:t>
            </w:r>
            <w:r w:rsidR="00606AC5">
              <w:rPr>
                <w:rFonts w:ascii="Times New Roman" w:hAnsi="Times New Roman"/>
                <w:sz w:val="24"/>
                <w:szCs w:val="24"/>
                <w:lang w:val="ru-RU"/>
              </w:rPr>
              <w:t xml:space="preserve"> </w:t>
            </w:r>
            <w:r w:rsidR="00501B06">
              <w:rPr>
                <w:rFonts w:ascii="Times New Roman" w:hAnsi="Times New Roman"/>
                <w:sz w:val="24"/>
                <w:szCs w:val="24"/>
                <w:lang w:val="ru-RU"/>
              </w:rPr>
              <w:t>24 343,3</w:t>
            </w:r>
            <w:r w:rsidRPr="00C83072">
              <w:rPr>
                <w:rFonts w:ascii="Times New Roman" w:hAnsi="Times New Roman"/>
                <w:sz w:val="24"/>
                <w:szCs w:val="24"/>
                <w:lang w:val="ru-RU"/>
              </w:rPr>
              <w:t xml:space="preserve"> тыс. руб.;</w:t>
            </w:r>
          </w:p>
          <w:p w:rsidR="005A7B17" w:rsidRPr="00501B06" w:rsidRDefault="005A7B17" w:rsidP="00501B06">
            <w:pPr>
              <w:widowControl w:val="0"/>
              <w:spacing w:after="0" w:line="240" w:lineRule="auto"/>
              <w:rPr>
                <w:rFonts w:ascii="Times New Roman" w:hAnsi="Times New Roman"/>
                <w:sz w:val="24"/>
              </w:rPr>
            </w:pPr>
            <w:r w:rsidRPr="00C83072">
              <w:rPr>
                <w:rFonts w:ascii="Times New Roman" w:hAnsi="Times New Roman"/>
                <w:sz w:val="24"/>
                <w:szCs w:val="24"/>
              </w:rPr>
              <w:t xml:space="preserve">в) </w:t>
            </w:r>
            <w:r w:rsidR="00E75A23" w:rsidRPr="00C83072">
              <w:rPr>
                <w:rFonts w:ascii="Times New Roman" w:hAnsi="Times New Roman"/>
                <w:sz w:val="24"/>
                <w:szCs w:val="24"/>
              </w:rPr>
              <w:t xml:space="preserve">местный </w:t>
            </w:r>
            <w:r w:rsidRPr="00C83072">
              <w:rPr>
                <w:rFonts w:ascii="Times New Roman" w:hAnsi="Times New Roman"/>
                <w:sz w:val="24"/>
                <w:szCs w:val="24"/>
              </w:rPr>
              <w:t>бюджет –</w:t>
            </w:r>
            <w:r w:rsidR="00DE32A7">
              <w:rPr>
                <w:rFonts w:ascii="Times New Roman" w:hAnsi="Times New Roman"/>
                <w:sz w:val="24"/>
                <w:szCs w:val="24"/>
              </w:rPr>
              <w:t xml:space="preserve"> </w:t>
            </w:r>
            <w:r w:rsidR="00501B06">
              <w:rPr>
                <w:rFonts w:ascii="Times New Roman" w:hAnsi="Times New Roman"/>
                <w:sz w:val="24"/>
                <w:szCs w:val="24"/>
              </w:rPr>
              <w:t>94 765,6</w:t>
            </w:r>
            <w:r w:rsidR="00DE32A7">
              <w:rPr>
                <w:rFonts w:ascii="Times New Roman" w:hAnsi="Times New Roman"/>
                <w:sz w:val="24"/>
                <w:szCs w:val="24"/>
              </w:rPr>
              <w:t xml:space="preserve"> </w:t>
            </w:r>
            <w:r w:rsidRPr="00C83072">
              <w:rPr>
                <w:rFonts w:ascii="Times New Roman" w:hAnsi="Times New Roman"/>
                <w:sz w:val="24"/>
                <w:szCs w:val="24"/>
              </w:rPr>
              <w:t>тыс. руб.</w:t>
            </w:r>
            <w:r w:rsidR="007A546F" w:rsidRPr="00C83072">
              <w:rPr>
                <w:rFonts w:ascii="Times New Roman" w:hAnsi="Times New Roman"/>
                <w:sz w:val="24"/>
                <w:szCs w:val="24"/>
              </w:rPr>
              <w:t xml:space="preserve">, </w:t>
            </w:r>
            <w:r w:rsidR="00501B06">
              <w:rPr>
                <w:rFonts w:ascii="Times New Roman" w:hAnsi="Times New Roman"/>
                <w:sz w:val="24"/>
              </w:rPr>
              <w:t>в том числе платные услуги 294,6 тыс. руб. и добровольные пожертвования 482,7 тыс. руб.</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B465C8">
            <w:pPr>
              <w:pStyle w:val="a8"/>
              <w:rPr>
                <w:rFonts w:ascii="Times New Roman" w:hAnsi="Times New Roman" w:cs="Times New Roman"/>
              </w:rPr>
            </w:pPr>
            <w:r w:rsidRPr="00227C6D">
              <w:rPr>
                <w:rFonts w:ascii="Times New Roman" w:hAnsi="Times New Roman" w:cs="Times New Roman"/>
              </w:rPr>
              <w:lastRenderedPageBreak/>
              <w:t>9.</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B465C8">
            <w:pPr>
              <w:pStyle w:val="a6"/>
              <w:jc w:val="both"/>
              <w:rPr>
                <w:rFonts w:ascii="Times New Roman" w:hAnsi="Times New Roman" w:cs="Times New Roman"/>
              </w:rPr>
            </w:pPr>
            <w:r w:rsidRPr="00227C6D">
              <w:rPr>
                <w:rFonts w:ascii="Times New Roman" w:hAnsi="Times New Roman" w:cs="Times New Roman"/>
              </w:rPr>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tcBorders>
          </w:tcPr>
          <w:p w:rsidR="0052231D" w:rsidRPr="00C16584" w:rsidRDefault="00D351C5" w:rsidP="00B465C8">
            <w:pPr>
              <w:pStyle w:val="a3"/>
              <w:jc w:val="both"/>
              <w:rPr>
                <w:rFonts w:ascii="Times New Roman" w:hAnsi="Times New Roman"/>
                <w:sz w:val="24"/>
                <w:szCs w:val="24"/>
                <w:lang w:val="ru-RU"/>
              </w:rPr>
            </w:pPr>
            <w:r w:rsidRPr="0064524E">
              <w:rPr>
                <w:rFonts w:ascii="Times New Roman" w:hAnsi="Times New Roman"/>
                <w:sz w:val="24"/>
                <w:szCs w:val="24"/>
                <w:lang w:val="ru-RU"/>
              </w:rPr>
              <w:t>1</w:t>
            </w:r>
            <w:r w:rsidRPr="00C16584">
              <w:rPr>
                <w:rFonts w:ascii="Times New Roman" w:hAnsi="Times New Roman"/>
                <w:sz w:val="24"/>
                <w:szCs w:val="24"/>
                <w:lang w:val="ru-RU"/>
              </w:rPr>
              <w:t>)</w:t>
            </w:r>
            <w:r w:rsidR="009A2962">
              <w:rPr>
                <w:rFonts w:ascii="Times New Roman" w:hAnsi="Times New Roman"/>
                <w:sz w:val="24"/>
                <w:szCs w:val="24"/>
                <w:lang w:val="ru-RU"/>
              </w:rPr>
              <w:t xml:space="preserve"> </w:t>
            </w:r>
            <w:r w:rsidR="0052231D" w:rsidRPr="00C16584">
              <w:rPr>
                <w:rFonts w:ascii="Times New Roman" w:hAnsi="Times New Roman"/>
                <w:sz w:val="24"/>
                <w:szCs w:val="24"/>
                <w:lang w:val="ru-RU"/>
              </w:rPr>
              <w:t>Доля объектов культуры муниципального образования Куйтунский район находящихся в удовлетворительном</w:t>
            </w:r>
            <w:r w:rsidR="00606AC5">
              <w:rPr>
                <w:rFonts w:ascii="Times New Roman" w:hAnsi="Times New Roman"/>
                <w:sz w:val="24"/>
                <w:szCs w:val="24"/>
                <w:lang w:val="ru-RU"/>
              </w:rPr>
              <w:t xml:space="preserve"> </w:t>
            </w:r>
            <w:r w:rsidR="0052231D" w:rsidRPr="00C16584">
              <w:rPr>
                <w:rFonts w:ascii="Times New Roman" w:hAnsi="Times New Roman"/>
                <w:sz w:val="24"/>
                <w:szCs w:val="24"/>
                <w:lang w:val="ru-RU"/>
              </w:rPr>
              <w:t>состоянии</w:t>
            </w:r>
            <w:r w:rsidR="00606AC5">
              <w:rPr>
                <w:rFonts w:ascii="Times New Roman" w:hAnsi="Times New Roman"/>
                <w:sz w:val="24"/>
                <w:szCs w:val="24"/>
                <w:lang w:val="ru-RU"/>
              </w:rPr>
              <w:t xml:space="preserve"> </w:t>
            </w:r>
            <w:r w:rsidR="0052231D" w:rsidRPr="00C16584">
              <w:rPr>
                <w:rFonts w:ascii="Times New Roman" w:hAnsi="Times New Roman"/>
                <w:sz w:val="24"/>
                <w:szCs w:val="24"/>
                <w:lang w:val="ru-RU"/>
              </w:rPr>
              <w:t xml:space="preserve">увеличится с </w:t>
            </w:r>
            <w:r w:rsidR="0052231D" w:rsidRPr="004F1368">
              <w:rPr>
                <w:rFonts w:ascii="Times New Roman" w:hAnsi="Times New Roman"/>
                <w:sz w:val="24"/>
                <w:szCs w:val="24"/>
                <w:lang w:val="ru-RU"/>
              </w:rPr>
              <w:t>50 % в 201</w:t>
            </w:r>
            <w:r w:rsidR="0064524E" w:rsidRPr="004F1368">
              <w:rPr>
                <w:rFonts w:ascii="Times New Roman" w:hAnsi="Times New Roman"/>
                <w:sz w:val="24"/>
                <w:szCs w:val="24"/>
                <w:lang w:val="ru-RU"/>
              </w:rPr>
              <w:t>9</w:t>
            </w:r>
            <w:r w:rsidR="0052231D" w:rsidRPr="004F1368">
              <w:rPr>
                <w:rFonts w:ascii="Times New Roman" w:hAnsi="Times New Roman"/>
                <w:sz w:val="24"/>
                <w:szCs w:val="24"/>
                <w:lang w:val="ru-RU"/>
              </w:rPr>
              <w:t xml:space="preserve"> году до</w:t>
            </w:r>
            <w:r w:rsidR="009A2962">
              <w:rPr>
                <w:rFonts w:ascii="Times New Roman" w:hAnsi="Times New Roman"/>
                <w:sz w:val="24"/>
                <w:szCs w:val="24"/>
                <w:lang w:val="ru-RU"/>
              </w:rPr>
              <w:t xml:space="preserve"> </w:t>
            </w:r>
            <w:r w:rsidR="00DA6E8E" w:rsidRPr="004F1368">
              <w:rPr>
                <w:rFonts w:ascii="Times New Roman" w:hAnsi="Times New Roman"/>
                <w:sz w:val="24"/>
                <w:szCs w:val="24"/>
                <w:lang w:val="ru-RU"/>
              </w:rPr>
              <w:t>100</w:t>
            </w:r>
            <w:r w:rsidR="0052231D" w:rsidRPr="004F1368">
              <w:rPr>
                <w:rFonts w:ascii="Times New Roman" w:hAnsi="Times New Roman"/>
                <w:sz w:val="24"/>
                <w:szCs w:val="24"/>
                <w:lang w:val="ru-RU"/>
              </w:rPr>
              <w:t>%</w:t>
            </w:r>
            <w:r w:rsidR="0052231D" w:rsidRPr="00C16584">
              <w:rPr>
                <w:rFonts w:ascii="Times New Roman" w:hAnsi="Times New Roman"/>
                <w:sz w:val="24"/>
                <w:szCs w:val="24"/>
                <w:lang w:val="ru-RU"/>
              </w:rPr>
              <w:t xml:space="preserve"> в 202</w:t>
            </w:r>
            <w:r w:rsidR="0064524E">
              <w:rPr>
                <w:rFonts w:ascii="Times New Roman" w:hAnsi="Times New Roman"/>
                <w:sz w:val="24"/>
                <w:szCs w:val="24"/>
                <w:lang w:val="ru-RU"/>
              </w:rPr>
              <w:t>4</w:t>
            </w:r>
            <w:r w:rsidR="0052231D" w:rsidRPr="00C16584">
              <w:rPr>
                <w:rFonts w:ascii="Times New Roman" w:hAnsi="Times New Roman"/>
                <w:sz w:val="24"/>
                <w:szCs w:val="24"/>
                <w:lang w:val="ru-RU"/>
              </w:rPr>
              <w:t xml:space="preserve"> году;</w:t>
            </w:r>
          </w:p>
          <w:p w:rsidR="00716738" w:rsidRPr="00C16584" w:rsidRDefault="0052231D" w:rsidP="00B465C8">
            <w:pPr>
              <w:pStyle w:val="a3"/>
              <w:jc w:val="both"/>
              <w:rPr>
                <w:rFonts w:ascii="Times New Roman" w:hAnsi="Times New Roman"/>
                <w:sz w:val="24"/>
                <w:szCs w:val="24"/>
                <w:lang w:val="ru-RU"/>
              </w:rPr>
            </w:pPr>
            <w:r w:rsidRPr="00C16584">
              <w:rPr>
                <w:rFonts w:ascii="Times New Roman" w:hAnsi="Times New Roman"/>
                <w:sz w:val="24"/>
                <w:szCs w:val="24"/>
                <w:lang w:val="ru-RU"/>
              </w:rPr>
              <w:t>2)</w:t>
            </w:r>
            <w:r w:rsidR="009A2962">
              <w:rPr>
                <w:rFonts w:ascii="Times New Roman" w:hAnsi="Times New Roman"/>
                <w:sz w:val="24"/>
                <w:szCs w:val="24"/>
                <w:lang w:val="ru-RU"/>
              </w:rPr>
              <w:t xml:space="preserve"> </w:t>
            </w:r>
            <w:r w:rsidR="009101CE" w:rsidRPr="00C16584">
              <w:rPr>
                <w:rFonts w:ascii="Times New Roman" w:hAnsi="Times New Roman"/>
                <w:sz w:val="24"/>
                <w:szCs w:val="24"/>
                <w:lang w:val="ru-RU"/>
              </w:rPr>
              <w:t>Доля населения, участвующего в работе культурно-досуговых формирований</w:t>
            </w:r>
            <w:r w:rsidR="00716738" w:rsidRPr="00C16584">
              <w:rPr>
                <w:rFonts w:ascii="Times New Roman" w:hAnsi="Times New Roman"/>
                <w:sz w:val="24"/>
                <w:szCs w:val="24"/>
                <w:lang w:val="ru-RU"/>
              </w:rPr>
              <w:t xml:space="preserve"> составит </w:t>
            </w:r>
            <w:r w:rsidR="00716738" w:rsidRPr="004F1368">
              <w:rPr>
                <w:rFonts w:ascii="Times New Roman" w:hAnsi="Times New Roman"/>
                <w:sz w:val="24"/>
                <w:szCs w:val="24"/>
                <w:lang w:val="ru-RU"/>
              </w:rPr>
              <w:t>4 % к 202</w:t>
            </w:r>
            <w:r w:rsidR="0064524E" w:rsidRPr="004F1368">
              <w:rPr>
                <w:rFonts w:ascii="Times New Roman" w:hAnsi="Times New Roman"/>
                <w:sz w:val="24"/>
                <w:szCs w:val="24"/>
                <w:lang w:val="ru-RU"/>
              </w:rPr>
              <w:t>4</w:t>
            </w:r>
            <w:r w:rsidR="00716738" w:rsidRPr="00C16584">
              <w:rPr>
                <w:rFonts w:ascii="Times New Roman" w:hAnsi="Times New Roman"/>
                <w:sz w:val="24"/>
                <w:szCs w:val="24"/>
                <w:lang w:val="ru-RU"/>
              </w:rPr>
              <w:t xml:space="preserve"> году</w:t>
            </w:r>
            <w:r w:rsidR="00D351C5" w:rsidRPr="00C16584">
              <w:rPr>
                <w:rFonts w:ascii="Times New Roman" w:hAnsi="Times New Roman"/>
                <w:color w:val="000000"/>
                <w:sz w:val="24"/>
                <w:szCs w:val="24"/>
                <w:lang w:val="ru-RU"/>
              </w:rPr>
              <w:t>;</w:t>
            </w:r>
          </w:p>
          <w:p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sz w:val="24"/>
                <w:szCs w:val="24"/>
                <w:lang w:val="ru-RU"/>
              </w:rPr>
              <w:t>3</w:t>
            </w:r>
            <w:r w:rsidR="00716738" w:rsidRPr="00C16584">
              <w:rPr>
                <w:rFonts w:ascii="Times New Roman" w:hAnsi="Times New Roman"/>
                <w:sz w:val="24"/>
                <w:szCs w:val="24"/>
                <w:lang w:val="ru-RU"/>
              </w:rPr>
              <w:t>) Доля участников культурно-досуговых мероприятий</w:t>
            </w:r>
            <w:r w:rsidR="00606AC5">
              <w:rPr>
                <w:rFonts w:ascii="Times New Roman" w:hAnsi="Times New Roman"/>
                <w:sz w:val="24"/>
                <w:szCs w:val="24"/>
                <w:lang w:val="ru-RU"/>
              </w:rPr>
              <w:t xml:space="preserve"> </w:t>
            </w:r>
            <w:r w:rsidR="00602E55" w:rsidRPr="00C16584">
              <w:rPr>
                <w:rFonts w:ascii="Times New Roman" w:hAnsi="Times New Roman"/>
                <w:sz w:val="24"/>
                <w:szCs w:val="24"/>
                <w:lang w:val="ru-RU"/>
              </w:rPr>
              <w:t>в месяц</w:t>
            </w:r>
            <w:r w:rsidR="00606AC5">
              <w:rPr>
                <w:rFonts w:ascii="Times New Roman" w:hAnsi="Times New Roman"/>
                <w:sz w:val="24"/>
                <w:szCs w:val="24"/>
                <w:lang w:val="ru-RU"/>
              </w:rPr>
              <w:t xml:space="preserve"> </w:t>
            </w:r>
            <w:r w:rsidR="00716738" w:rsidRPr="00C16584">
              <w:rPr>
                <w:rFonts w:ascii="Times New Roman" w:hAnsi="Times New Roman"/>
                <w:sz w:val="24"/>
                <w:szCs w:val="24"/>
                <w:lang w:val="ru-RU"/>
              </w:rPr>
              <w:t xml:space="preserve">увеличится до </w:t>
            </w:r>
            <w:r w:rsidR="00716738" w:rsidRPr="004F1368">
              <w:rPr>
                <w:rFonts w:ascii="Times New Roman" w:hAnsi="Times New Roman"/>
                <w:sz w:val="24"/>
                <w:szCs w:val="24"/>
                <w:lang w:val="ru-RU"/>
              </w:rPr>
              <w:t>23% к 202</w:t>
            </w:r>
            <w:r w:rsidR="0064524E">
              <w:rPr>
                <w:rFonts w:ascii="Times New Roman" w:hAnsi="Times New Roman"/>
                <w:sz w:val="24"/>
                <w:szCs w:val="24"/>
                <w:lang w:val="ru-RU"/>
              </w:rPr>
              <w:t>4</w:t>
            </w:r>
            <w:r w:rsidR="00716738" w:rsidRPr="00C16584">
              <w:rPr>
                <w:rFonts w:ascii="Times New Roman" w:hAnsi="Times New Roman"/>
                <w:sz w:val="24"/>
                <w:szCs w:val="24"/>
                <w:lang w:val="ru-RU"/>
              </w:rPr>
              <w:t xml:space="preserve"> году</w:t>
            </w:r>
            <w:r w:rsidRPr="00C16584">
              <w:rPr>
                <w:rFonts w:ascii="Times New Roman" w:hAnsi="Times New Roman"/>
                <w:sz w:val="24"/>
                <w:szCs w:val="24"/>
                <w:lang w:val="ru-RU"/>
              </w:rPr>
              <w:t>;</w:t>
            </w:r>
          </w:p>
          <w:p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color w:val="000000"/>
                <w:sz w:val="24"/>
                <w:szCs w:val="24"/>
                <w:lang w:val="ru-RU"/>
              </w:rPr>
              <w:t>4</w:t>
            </w:r>
            <w:r w:rsidR="00D351C5" w:rsidRPr="00C16584">
              <w:rPr>
                <w:rFonts w:ascii="Times New Roman" w:hAnsi="Times New Roman"/>
                <w:color w:val="000000"/>
                <w:sz w:val="24"/>
                <w:szCs w:val="24"/>
                <w:lang w:val="ru-RU"/>
              </w:rPr>
              <w:t>)</w:t>
            </w:r>
            <w:r w:rsidR="009A2962">
              <w:rPr>
                <w:rFonts w:ascii="Times New Roman" w:hAnsi="Times New Roman"/>
                <w:color w:val="000000"/>
                <w:sz w:val="24"/>
                <w:szCs w:val="24"/>
                <w:lang w:val="ru-RU"/>
              </w:rPr>
              <w:t xml:space="preserve"> </w:t>
            </w:r>
            <w:r w:rsidR="009101CE" w:rsidRPr="00C16584">
              <w:rPr>
                <w:rFonts w:ascii="Times New Roman" w:hAnsi="Times New Roman"/>
                <w:sz w:val="24"/>
                <w:szCs w:val="24"/>
                <w:lang w:val="ru-RU"/>
              </w:rPr>
              <w:t>Доля населения</w:t>
            </w:r>
            <w:r w:rsidR="004F1368">
              <w:rPr>
                <w:rFonts w:ascii="Times New Roman" w:hAnsi="Times New Roman"/>
                <w:sz w:val="24"/>
                <w:szCs w:val="24"/>
                <w:lang w:val="ru-RU"/>
              </w:rPr>
              <w:t>,</w:t>
            </w:r>
            <w:r w:rsidR="009101CE" w:rsidRPr="00C16584">
              <w:rPr>
                <w:rFonts w:ascii="Times New Roman" w:hAnsi="Times New Roman"/>
                <w:sz w:val="24"/>
                <w:szCs w:val="24"/>
                <w:lang w:val="ru-RU"/>
              </w:rPr>
              <w:t xml:space="preserve"> участвующего в мероприятиях</w:t>
            </w:r>
            <w:r w:rsidR="001A3D31">
              <w:rPr>
                <w:rFonts w:ascii="Times New Roman" w:hAnsi="Times New Roman"/>
                <w:sz w:val="24"/>
                <w:szCs w:val="24"/>
                <w:lang w:val="ru-RU"/>
              </w:rPr>
              <w:t>,</w:t>
            </w:r>
            <w:r w:rsidR="009101CE" w:rsidRPr="00C16584">
              <w:rPr>
                <w:rFonts w:ascii="Times New Roman" w:hAnsi="Times New Roman"/>
                <w:sz w:val="24"/>
                <w:szCs w:val="24"/>
                <w:lang w:val="ru-RU"/>
              </w:rPr>
              <w:t xml:space="preserve"> проводимых музеем</w:t>
            </w:r>
            <w:r w:rsidR="00821BBA">
              <w:rPr>
                <w:rFonts w:ascii="Times New Roman" w:hAnsi="Times New Roman"/>
                <w:sz w:val="24"/>
                <w:szCs w:val="24"/>
                <w:lang w:val="ru-RU"/>
              </w:rPr>
              <w:t xml:space="preserve"> </w:t>
            </w:r>
            <w:r w:rsidR="002D22EF" w:rsidRPr="004F1368">
              <w:rPr>
                <w:rFonts w:ascii="Times New Roman" w:hAnsi="Times New Roman"/>
                <w:sz w:val="24"/>
                <w:szCs w:val="24"/>
                <w:lang w:val="ru-RU"/>
              </w:rPr>
              <w:t>составит</w:t>
            </w:r>
            <w:r w:rsidR="00821BBA">
              <w:rPr>
                <w:rFonts w:ascii="Times New Roman" w:hAnsi="Times New Roman"/>
                <w:sz w:val="24"/>
                <w:szCs w:val="24"/>
                <w:lang w:val="ru-RU"/>
              </w:rPr>
              <w:t xml:space="preserve"> </w:t>
            </w:r>
            <w:r w:rsidR="00621455" w:rsidRPr="004F1368">
              <w:rPr>
                <w:rFonts w:ascii="Times New Roman" w:hAnsi="Times New Roman"/>
                <w:sz w:val="24"/>
                <w:szCs w:val="24"/>
                <w:lang w:val="ru-RU"/>
              </w:rPr>
              <w:t>11,4%</w:t>
            </w:r>
            <w:r w:rsidR="00D351C5" w:rsidRPr="004F1368">
              <w:rPr>
                <w:rFonts w:ascii="Times New Roman" w:hAnsi="Times New Roman"/>
                <w:sz w:val="24"/>
                <w:szCs w:val="24"/>
                <w:lang w:val="ru-RU"/>
              </w:rPr>
              <w:t xml:space="preserve"> к 202</w:t>
            </w:r>
            <w:r w:rsidR="0064524E">
              <w:rPr>
                <w:rFonts w:ascii="Times New Roman" w:hAnsi="Times New Roman"/>
                <w:sz w:val="24"/>
                <w:szCs w:val="24"/>
                <w:lang w:val="ru-RU"/>
              </w:rPr>
              <w:t>4</w:t>
            </w:r>
            <w:r w:rsidR="00D351C5" w:rsidRPr="00C16584">
              <w:rPr>
                <w:rFonts w:ascii="Times New Roman" w:hAnsi="Times New Roman"/>
                <w:sz w:val="24"/>
                <w:szCs w:val="24"/>
                <w:lang w:val="ru-RU"/>
              </w:rPr>
              <w:t xml:space="preserve"> году</w:t>
            </w:r>
            <w:r w:rsidR="00D351C5" w:rsidRPr="00C16584">
              <w:rPr>
                <w:rFonts w:ascii="Times New Roman" w:hAnsi="Times New Roman"/>
                <w:color w:val="000000"/>
                <w:sz w:val="24"/>
                <w:szCs w:val="24"/>
                <w:lang w:val="ru-RU"/>
              </w:rPr>
              <w:t>;</w:t>
            </w:r>
          </w:p>
          <w:p w:rsidR="00D351C5" w:rsidRPr="00C16584" w:rsidRDefault="0052231D" w:rsidP="00B465C8">
            <w:pPr>
              <w:pStyle w:val="a3"/>
              <w:jc w:val="both"/>
              <w:rPr>
                <w:rFonts w:ascii="Times New Roman" w:hAnsi="Times New Roman"/>
                <w:color w:val="000000"/>
                <w:sz w:val="24"/>
                <w:szCs w:val="24"/>
                <w:lang w:val="ru-RU"/>
              </w:rPr>
            </w:pPr>
            <w:r w:rsidRPr="00C16584">
              <w:rPr>
                <w:rFonts w:ascii="Times New Roman" w:hAnsi="Times New Roman"/>
                <w:color w:val="000000"/>
                <w:sz w:val="24"/>
                <w:szCs w:val="24"/>
                <w:lang w:val="ru-RU"/>
              </w:rPr>
              <w:t>5</w:t>
            </w:r>
            <w:r w:rsidR="00D351C5" w:rsidRPr="00C16584">
              <w:rPr>
                <w:rFonts w:ascii="Times New Roman" w:hAnsi="Times New Roman"/>
                <w:color w:val="000000"/>
                <w:sz w:val="24"/>
                <w:szCs w:val="24"/>
                <w:lang w:val="ru-RU"/>
              </w:rPr>
              <w:t>)</w:t>
            </w:r>
            <w:r w:rsidR="00D351C5" w:rsidRPr="00C16584">
              <w:rPr>
                <w:rFonts w:ascii="Times New Roman" w:hAnsi="Times New Roman"/>
                <w:color w:val="000000"/>
                <w:sz w:val="24"/>
                <w:szCs w:val="24"/>
              </w:rPr>
              <w:t> </w:t>
            </w:r>
            <w:r w:rsidR="009101CE" w:rsidRPr="00C16584">
              <w:rPr>
                <w:rFonts w:ascii="Times New Roman" w:hAnsi="Times New Roman"/>
                <w:sz w:val="24"/>
                <w:szCs w:val="24"/>
                <w:lang w:val="ru-RU"/>
              </w:rPr>
              <w:t>Доля населения участвующего в мероприятиях</w:t>
            </w:r>
            <w:r w:rsidR="004F1368">
              <w:rPr>
                <w:rFonts w:ascii="Times New Roman" w:hAnsi="Times New Roman"/>
                <w:sz w:val="24"/>
                <w:szCs w:val="24"/>
                <w:lang w:val="ru-RU"/>
              </w:rPr>
              <w:t>,</w:t>
            </w:r>
            <w:r w:rsidR="009101CE" w:rsidRPr="00C16584">
              <w:rPr>
                <w:rFonts w:ascii="Times New Roman" w:hAnsi="Times New Roman"/>
                <w:sz w:val="24"/>
                <w:szCs w:val="24"/>
                <w:lang w:val="ru-RU"/>
              </w:rPr>
              <w:t xml:space="preserve"> проводимых</w:t>
            </w:r>
            <w:r w:rsidR="00606AC5">
              <w:rPr>
                <w:rFonts w:ascii="Times New Roman" w:hAnsi="Times New Roman"/>
                <w:sz w:val="24"/>
                <w:szCs w:val="24"/>
                <w:lang w:val="ru-RU"/>
              </w:rPr>
              <w:t xml:space="preserve"> </w:t>
            </w:r>
            <w:r w:rsidR="009101CE" w:rsidRPr="00C16584">
              <w:rPr>
                <w:rFonts w:ascii="Times New Roman" w:hAnsi="Times New Roman"/>
                <w:sz w:val="24"/>
                <w:szCs w:val="24"/>
                <w:lang w:val="ru-RU"/>
              </w:rPr>
              <w:t>библиотекой</w:t>
            </w:r>
            <w:r w:rsidR="00606AC5">
              <w:rPr>
                <w:rFonts w:ascii="Times New Roman" w:hAnsi="Times New Roman"/>
                <w:sz w:val="24"/>
                <w:szCs w:val="24"/>
                <w:lang w:val="ru-RU"/>
              </w:rPr>
              <w:t xml:space="preserve"> </w:t>
            </w:r>
            <w:r w:rsidR="00716738" w:rsidRPr="00C16584">
              <w:rPr>
                <w:rFonts w:ascii="Times New Roman" w:hAnsi="Times New Roman"/>
                <w:sz w:val="24"/>
                <w:szCs w:val="24"/>
                <w:lang w:val="ru-RU"/>
              </w:rPr>
              <w:t xml:space="preserve">возрастет до </w:t>
            </w:r>
            <w:r w:rsidR="00621455" w:rsidRPr="004F1368">
              <w:rPr>
                <w:rFonts w:ascii="Times New Roman" w:hAnsi="Times New Roman"/>
                <w:sz w:val="24"/>
                <w:szCs w:val="24"/>
                <w:lang w:val="ru-RU"/>
              </w:rPr>
              <w:t xml:space="preserve">81,4% </w:t>
            </w:r>
            <w:r w:rsidR="00716738" w:rsidRPr="004F1368">
              <w:rPr>
                <w:rFonts w:ascii="Times New Roman" w:hAnsi="Times New Roman"/>
                <w:sz w:val="24"/>
                <w:szCs w:val="24"/>
                <w:lang w:val="ru-RU"/>
              </w:rPr>
              <w:t>к 202</w:t>
            </w:r>
            <w:r w:rsidR="0064524E">
              <w:rPr>
                <w:rFonts w:ascii="Times New Roman" w:hAnsi="Times New Roman"/>
                <w:sz w:val="24"/>
                <w:szCs w:val="24"/>
                <w:lang w:val="ru-RU"/>
              </w:rPr>
              <w:t>4</w:t>
            </w:r>
            <w:r w:rsidR="00716738" w:rsidRPr="00C16584">
              <w:rPr>
                <w:rFonts w:ascii="Times New Roman" w:hAnsi="Times New Roman"/>
                <w:sz w:val="24"/>
                <w:szCs w:val="24"/>
                <w:lang w:val="ru-RU"/>
              </w:rPr>
              <w:t xml:space="preserve"> году</w:t>
            </w:r>
            <w:r w:rsidRPr="00C16584">
              <w:rPr>
                <w:rFonts w:ascii="Times New Roman" w:hAnsi="Times New Roman"/>
                <w:sz w:val="24"/>
                <w:szCs w:val="24"/>
                <w:lang w:val="ru-RU"/>
              </w:rPr>
              <w:t>;</w:t>
            </w:r>
          </w:p>
          <w:p w:rsidR="00D351C5" w:rsidRPr="00580BC0" w:rsidRDefault="0052231D" w:rsidP="00B465C8">
            <w:pPr>
              <w:pStyle w:val="a3"/>
              <w:jc w:val="both"/>
              <w:rPr>
                <w:rFonts w:ascii="Times New Roman" w:hAnsi="Times New Roman"/>
                <w:sz w:val="24"/>
                <w:szCs w:val="24"/>
                <w:lang w:val="ru-RU"/>
              </w:rPr>
            </w:pPr>
            <w:r w:rsidRPr="00C16584">
              <w:rPr>
                <w:rFonts w:ascii="Times New Roman" w:hAnsi="Times New Roman"/>
                <w:sz w:val="24"/>
                <w:szCs w:val="24"/>
                <w:lang w:val="ru-RU"/>
              </w:rPr>
              <w:t>6</w:t>
            </w:r>
            <w:r w:rsidR="00D351C5" w:rsidRPr="00C16584">
              <w:rPr>
                <w:rFonts w:ascii="Times New Roman" w:hAnsi="Times New Roman"/>
                <w:sz w:val="24"/>
                <w:szCs w:val="24"/>
                <w:lang w:val="ru-RU"/>
              </w:rPr>
              <w:t>)</w:t>
            </w:r>
            <w:r w:rsidR="00D351C5" w:rsidRPr="00580BC0">
              <w:rPr>
                <w:rFonts w:ascii="Times New Roman" w:hAnsi="Times New Roman"/>
                <w:sz w:val="24"/>
                <w:szCs w:val="24"/>
              </w:rPr>
              <w:t> </w:t>
            </w:r>
            <w:r w:rsidR="00C91FE2" w:rsidRPr="00580BC0">
              <w:rPr>
                <w:rFonts w:ascii="Times New Roman" w:hAnsi="Times New Roman"/>
                <w:sz w:val="24"/>
                <w:szCs w:val="24"/>
                <w:lang w:val="ru-RU"/>
              </w:rPr>
              <w:t>Доля детского населения</w:t>
            </w:r>
            <w:r w:rsidR="001A3D31">
              <w:rPr>
                <w:rFonts w:ascii="Times New Roman" w:hAnsi="Times New Roman"/>
                <w:sz w:val="24"/>
                <w:szCs w:val="24"/>
                <w:lang w:val="ru-RU"/>
              </w:rPr>
              <w:t>,</w:t>
            </w:r>
            <w:r w:rsidR="00C91FE2" w:rsidRPr="00580BC0">
              <w:rPr>
                <w:rFonts w:ascii="Times New Roman" w:hAnsi="Times New Roman"/>
                <w:sz w:val="24"/>
                <w:szCs w:val="24"/>
                <w:lang w:val="ru-RU"/>
              </w:rPr>
              <w:t xml:space="preserve"> охваченного </w:t>
            </w:r>
            <w:r w:rsidR="00580BC0" w:rsidRPr="00580BC0">
              <w:rPr>
                <w:rFonts w:ascii="Times New Roman" w:hAnsi="Times New Roman"/>
                <w:sz w:val="24"/>
                <w:szCs w:val="24"/>
                <w:lang w:val="ru-RU"/>
              </w:rPr>
              <w:t xml:space="preserve">художественным </w:t>
            </w:r>
            <w:r w:rsidR="00C91FE2" w:rsidRPr="00580BC0">
              <w:rPr>
                <w:rFonts w:ascii="Times New Roman" w:hAnsi="Times New Roman"/>
                <w:sz w:val="24"/>
                <w:szCs w:val="24"/>
                <w:lang w:val="ru-RU"/>
              </w:rPr>
              <w:t>эстетическим образованием, в общей численности детей и молодежи в возрасте от 6 до 18 лет, обучающихся в детской школе искусств.</w:t>
            </w:r>
          </w:p>
          <w:p w:rsidR="00042517"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7)</w:t>
            </w:r>
            <w:r w:rsidR="009A2962">
              <w:rPr>
                <w:rFonts w:ascii="Times New Roman" w:hAnsi="Times New Roman"/>
                <w:sz w:val="24"/>
                <w:szCs w:val="24"/>
                <w:lang w:val="ru-RU"/>
              </w:rPr>
              <w:t xml:space="preserve"> </w:t>
            </w:r>
            <w:r w:rsidR="00042517" w:rsidRPr="00C16584">
              <w:rPr>
                <w:rFonts w:ascii="Times New Roman" w:hAnsi="Times New Roman"/>
                <w:sz w:val="24"/>
                <w:szCs w:val="24"/>
                <w:lang w:val="ru-RU"/>
              </w:rPr>
              <w:t xml:space="preserve">Обеспечение открытости и доступности информации о деятельности отдела культуры, учреждений культуры муниципального образования Куйтунский район </w:t>
            </w:r>
            <w:r w:rsidR="000329A3" w:rsidRPr="00C16584">
              <w:rPr>
                <w:rFonts w:ascii="Times New Roman" w:hAnsi="Times New Roman"/>
                <w:sz w:val="24"/>
                <w:szCs w:val="24"/>
                <w:lang w:val="ru-RU"/>
              </w:rPr>
              <w:t>составит</w:t>
            </w:r>
            <w:r w:rsidR="00042517" w:rsidRPr="004F1368">
              <w:rPr>
                <w:rFonts w:ascii="Times New Roman" w:hAnsi="Times New Roman"/>
                <w:sz w:val="24"/>
                <w:szCs w:val="24"/>
                <w:lang w:val="ru-RU"/>
              </w:rPr>
              <w:t>100%</w:t>
            </w:r>
            <w:r w:rsidR="00042517" w:rsidRPr="00C16584">
              <w:rPr>
                <w:rFonts w:ascii="Times New Roman" w:hAnsi="Times New Roman"/>
                <w:sz w:val="24"/>
                <w:szCs w:val="24"/>
                <w:lang w:val="ru-RU"/>
              </w:rPr>
              <w:t xml:space="preserve"> к 2021 году.</w:t>
            </w:r>
          </w:p>
          <w:p w:rsidR="005B60A8"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8)</w:t>
            </w:r>
            <w:r w:rsidR="009A2962">
              <w:rPr>
                <w:rFonts w:ascii="Times New Roman" w:hAnsi="Times New Roman"/>
                <w:sz w:val="24"/>
                <w:szCs w:val="24"/>
                <w:lang w:val="ru-RU"/>
              </w:rPr>
              <w:t xml:space="preserve"> </w:t>
            </w:r>
            <w:r w:rsidR="0057287B" w:rsidRPr="00C16584">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606AC5">
              <w:rPr>
                <w:rFonts w:ascii="Times New Roman" w:eastAsia="Times New Roman" w:hAnsi="Times New Roman"/>
                <w:sz w:val="24"/>
                <w:szCs w:val="24"/>
                <w:lang w:val="ru-RU" w:eastAsia="ru-RU"/>
              </w:rPr>
              <w:t xml:space="preserve"> </w:t>
            </w:r>
            <w:r w:rsidR="00042517" w:rsidRPr="00C16584">
              <w:rPr>
                <w:rFonts w:ascii="Times New Roman" w:eastAsia="Times New Roman" w:hAnsi="Times New Roman"/>
                <w:sz w:val="24"/>
                <w:szCs w:val="24"/>
                <w:lang w:val="ru-RU" w:eastAsia="ru-RU" w:bidi="ar-SA"/>
              </w:rPr>
              <w:t xml:space="preserve">составит </w:t>
            </w:r>
            <w:r w:rsidR="0064524E" w:rsidRPr="004F1368">
              <w:rPr>
                <w:rFonts w:ascii="Times New Roman" w:eastAsia="Times New Roman" w:hAnsi="Times New Roman"/>
                <w:sz w:val="24"/>
                <w:szCs w:val="24"/>
                <w:lang w:val="ru-RU" w:eastAsia="ru-RU" w:bidi="ar-SA"/>
              </w:rPr>
              <w:t>80% к 2024</w:t>
            </w:r>
            <w:r w:rsidR="00042517" w:rsidRPr="004F1368">
              <w:rPr>
                <w:rFonts w:ascii="Times New Roman" w:eastAsia="Times New Roman" w:hAnsi="Times New Roman"/>
                <w:sz w:val="24"/>
                <w:szCs w:val="24"/>
                <w:lang w:val="ru-RU" w:eastAsia="ru-RU" w:bidi="ar-SA"/>
              </w:rPr>
              <w:t xml:space="preserve"> году</w:t>
            </w:r>
            <w:r w:rsidR="00042517" w:rsidRPr="00C16584">
              <w:rPr>
                <w:rFonts w:ascii="Times New Roman" w:eastAsia="Times New Roman" w:hAnsi="Times New Roman"/>
                <w:sz w:val="24"/>
                <w:szCs w:val="24"/>
                <w:lang w:val="ru-RU" w:eastAsia="ru-RU" w:bidi="ar-SA"/>
              </w:rPr>
              <w:t>.</w:t>
            </w:r>
          </w:p>
          <w:p w:rsidR="00C018C1" w:rsidRPr="00C16584" w:rsidRDefault="00C018C1" w:rsidP="00B465C8">
            <w:pPr>
              <w:pStyle w:val="a3"/>
              <w:jc w:val="both"/>
              <w:rPr>
                <w:rFonts w:ascii="Times New Roman" w:hAnsi="Times New Roman"/>
                <w:sz w:val="24"/>
                <w:szCs w:val="24"/>
                <w:lang w:val="ru-RU"/>
              </w:rPr>
            </w:pPr>
            <w:r w:rsidRPr="00C16584">
              <w:rPr>
                <w:rFonts w:ascii="Times New Roman" w:hAnsi="Times New Roman"/>
                <w:sz w:val="24"/>
                <w:szCs w:val="24"/>
                <w:lang w:val="ru-RU"/>
              </w:rPr>
              <w:t xml:space="preserve">9) </w:t>
            </w:r>
            <w:r w:rsidR="00042517" w:rsidRPr="00C16584">
              <w:rPr>
                <w:rFonts w:ascii="Times New Roman" w:hAnsi="Times New Roman"/>
                <w:sz w:val="24"/>
                <w:szCs w:val="24"/>
                <w:lang w:val="ru-RU"/>
              </w:rPr>
              <w:t xml:space="preserve">Доля участников в муниципальных конкурсных мероприятиях от общего числа населения </w:t>
            </w:r>
            <w:r w:rsidR="00C16584" w:rsidRPr="00C16584">
              <w:rPr>
                <w:rFonts w:ascii="Times New Roman" w:hAnsi="Times New Roman"/>
                <w:sz w:val="24"/>
                <w:szCs w:val="24"/>
                <w:lang w:val="ru-RU"/>
              </w:rPr>
              <w:t>муниципального района</w:t>
            </w:r>
            <w:r w:rsidR="00042517" w:rsidRPr="00C16584">
              <w:rPr>
                <w:rFonts w:ascii="Times New Roman" w:hAnsi="Times New Roman"/>
                <w:sz w:val="24"/>
                <w:szCs w:val="24"/>
                <w:lang w:val="ru-RU"/>
              </w:rPr>
              <w:t xml:space="preserve"> возрастет до </w:t>
            </w:r>
            <w:r w:rsidR="0064524E" w:rsidRPr="004F1368">
              <w:rPr>
                <w:rFonts w:ascii="Times New Roman" w:hAnsi="Times New Roman"/>
                <w:sz w:val="24"/>
                <w:szCs w:val="24"/>
                <w:lang w:val="ru-RU"/>
              </w:rPr>
              <w:t>21% к 2024</w:t>
            </w:r>
            <w:r w:rsidR="00042517" w:rsidRPr="004F1368">
              <w:rPr>
                <w:rFonts w:ascii="Times New Roman" w:hAnsi="Times New Roman"/>
                <w:sz w:val="24"/>
                <w:szCs w:val="24"/>
                <w:lang w:val="ru-RU"/>
              </w:rPr>
              <w:t xml:space="preserve"> году;</w:t>
            </w:r>
          </w:p>
          <w:p w:rsidR="005A7B17" w:rsidRPr="00C83072" w:rsidRDefault="00C018C1" w:rsidP="0064524E">
            <w:pPr>
              <w:pStyle w:val="a3"/>
              <w:jc w:val="both"/>
              <w:rPr>
                <w:rFonts w:ascii="Times New Roman" w:hAnsi="Times New Roman"/>
                <w:sz w:val="24"/>
                <w:szCs w:val="24"/>
                <w:highlight w:val="yellow"/>
                <w:lang w:val="ru-RU"/>
              </w:rPr>
            </w:pPr>
            <w:r w:rsidRPr="00C16584">
              <w:rPr>
                <w:rFonts w:ascii="Times New Roman" w:hAnsi="Times New Roman"/>
                <w:sz w:val="24"/>
                <w:szCs w:val="24"/>
                <w:lang w:val="ru-RU"/>
              </w:rPr>
              <w:t>10)</w:t>
            </w:r>
            <w:r w:rsidR="009A2962">
              <w:rPr>
                <w:rFonts w:ascii="Times New Roman" w:hAnsi="Times New Roman"/>
                <w:sz w:val="24"/>
                <w:szCs w:val="24"/>
                <w:lang w:val="ru-RU"/>
              </w:rPr>
              <w:t xml:space="preserve"> </w:t>
            </w:r>
            <w:r w:rsidR="00565D15" w:rsidRPr="00C16584">
              <w:rPr>
                <w:rFonts w:ascii="Times New Roman" w:hAnsi="Times New Roman"/>
                <w:sz w:val="24"/>
                <w:szCs w:val="24"/>
                <w:lang w:val="ru-RU"/>
              </w:rPr>
              <w:t>Доля работников культуры повысивших квалификацию</w:t>
            </w:r>
            <w:r w:rsidR="00042517" w:rsidRPr="00C16584">
              <w:rPr>
                <w:rFonts w:ascii="Times New Roman" w:hAnsi="Times New Roman"/>
                <w:sz w:val="24"/>
                <w:szCs w:val="24"/>
                <w:lang w:val="ru-RU"/>
              </w:rPr>
              <w:t xml:space="preserve"> составит</w:t>
            </w:r>
            <w:r w:rsidR="00821BBA">
              <w:rPr>
                <w:rFonts w:ascii="Times New Roman" w:hAnsi="Times New Roman"/>
                <w:sz w:val="24"/>
                <w:szCs w:val="24"/>
                <w:lang w:val="ru-RU"/>
              </w:rPr>
              <w:t xml:space="preserve"> </w:t>
            </w:r>
            <w:r w:rsidR="00042517" w:rsidRPr="004F1368">
              <w:rPr>
                <w:rFonts w:ascii="Times New Roman" w:hAnsi="Times New Roman"/>
                <w:sz w:val="24"/>
                <w:szCs w:val="24"/>
                <w:lang w:val="ru-RU"/>
              </w:rPr>
              <w:t>100 % к 202</w:t>
            </w:r>
            <w:r w:rsidR="0064524E" w:rsidRPr="004F1368">
              <w:rPr>
                <w:rFonts w:ascii="Times New Roman" w:hAnsi="Times New Roman"/>
                <w:sz w:val="24"/>
                <w:szCs w:val="24"/>
                <w:lang w:val="ru-RU"/>
              </w:rPr>
              <w:t>4</w:t>
            </w:r>
            <w:r w:rsidR="00042517" w:rsidRPr="004F1368">
              <w:rPr>
                <w:rFonts w:ascii="Times New Roman" w:hAnsi="Times New Roman"/>
                <w:sz w:val="24"/>
                <w:szCs w:val="24"/>
                <w:lang w:val="ru-RU"/>
              </w:rPr>
              <w:t xml:space="preserve"> году</w:t>
            </w:r>
            <w:r w:rsidR="00042517" w:rsidRPr="00C16584">
              <w:rPr>
                <w:rFonts w:ascii="Times New Roman" w:hAnsi="Times New Roman"/>
                <w:sz w:val="24"/>
                <w:szCs w:val="24"/>
                <w:lang w:val="ru-RU"/>
              </w:rPr>
              <w:t>.</w:t>
            </w:r>
          </w:p>
        </w:tc>
      </w:tr>
    </w:tbl>
    <w:p w:rsidR="000A21EE" w:rsidRPr="00227C6D" w:rsidRDefault="000A21EE" w:rsidP="00B465C8">
      <w:pPr>
        <w:tabs>
          <w:tab w:val="left" w:pos="7785"/>
        </w:tabs>
        <w:suppressAutoHyphens/>
        <w:spacing w:after="0" w:line="100" w:lineRule="atLeast"/>
        <w:jc w:val="both"/>
        <w:rPr>
          <w:rFonts w:ascii="Times New Roman" w:eastAsia="Times New Roman" w:hAnsi="Times New Roman" w:cs="Times New Roman"/>
          <w:b/>
          <w:bCs/>
          <w:color w:val="000000"/>
          <w:sz w:val="24"/>
          <w:szCs w:val="24"/>
          <w:lang w:eastAsia="ar-SA"/>
        </w:rPr>
      </w:pPr>
    </w:p>
    <w:p w:rsidR="00A9459D"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t xml:space="preserve">Глава 2. Характеристика текущего состояния сферы реализации </w:t>
      </w:r>
    </w:p>
    <w:p w:rsidR="008C3C31"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t>муниципальной программы</w:t>
      </w:r>
    </w:p>
    <w:p w:rsidR="00E43442" w:rsidRPr="00227C6D" w:rsidRDefault="00E43442"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rsidR="009E799B" w:rsidRPr="00227C6D" w:rsidRDefault="00821BBA" w:rsidP="00BF68E7">
      <w:pPr>
        <w:tabs>
          <w:tab w:val="left" w:pos="7785"/>
        </w:tabs>
        <w:suppressAutoHyphens/>
        <w:spacing w:after="0" w:line="100" w:lineRule="atLeast"/>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w:t>
      </w:r>
      <w:r w:rsidR="00270DF3" w:rsidRPr="00227C6D">
        <w:rPr>
          <w:rFonts w:ascii="Times New Roman" w:eastAsia="Times New Roman" w:hAnsi="Times New Roman" w:cs="Times New Roman"/>
          <w:bCs/>
          <w:color w:val="000000"/>
          <w:sz w:val="24"/>
          <w:szCs w:val="24"/>
          <w:lang w:eastAsia="ar-SA"/>
        </w:rPr>
        <w:t xml:space="preserve">Во исполнение </w:t>
      </w:r>
      <w:r w:rsidR="00E43442">
        <w:rPr>
          <w:rFonts w:ascii="Times New Roman" w:eastAsia="Times New Roman" w:hAnsi="Times New Roman" w:cs="Times New Roman"/>
          <w:bCs/>
          <w:color w:val="000000"/>
          <w:sz w:val="24"/>
          <w:szCs w:val="24"/>
          <w:lang w:eastAsia="ar-SA"/>
        </w:rPr>
        <w:t xml:space="preserve">Федерального закона </w:t>
      </w:r>
      <w:r w:rsidR="006A4873">
        <w:rPr>
          <w:rFonts w:ascii="Times New Roman" w:eastAsia="Times New Roman" w:hAnsi="Times New Roman" w:cs="Times New Roman"/>
          <w:bCs/>
          <w:color w:val="000000"/>
          <w:sz w:val="24"/>
          <w:szCs w:val="24"/>
          <w:lang w:eastAsia="ar-SA"/>
        </w:rPr>
        <w:t xml:space="preserve">от 06.10.2003 г. </w:t>
      </w:r>
      <w:r w:rsidR="00270DF3" w:rsidRPr="00227C6D">
        <w:rPr>
          <w:rFonts w:ascii="Times New Roman" w:eastAsia="Times New Roman" w:hAnsi="Times New Roman" w:cs="Times New Roman"/>
          <w:bCs/>
          <w:color w:val="000000"/>
          <w:sz w:val="24"/>
          <w:szCs w:val="24"/>
          <w:lang w:eastAsia="ar-SA"/>
        </w:rPr>
        <w:t>№131</w:t>
      </w:r>
      <w:r w:rsidR="00E43442">
        <w:rPr>
          <w:rFonts w:ascii="Times New Roman" w:eastAsia="Times New Roman" w:hAnsi="Times New Roman" w:cs="Times New Roman"/>
          <w:bCs/>
          <w:color w:val="000000"/>
          <w:sz w:val="24"/>
          <w:szCs w:val="24"/>
          <w:lang w:eastAsia="ar-SA"/>
        </w:rPr>
        <w:t>-</w:t>
      </w:r>
      <w:r w:rsidR="00E43442" w:rsidRPr="00227C6D">
        <w:rPr>
          <w:rFonts w:ascii="Times New Roman" w:eastAsia="Times New Roman" w:hAnsi="Times New Roman" w:cs="Times New Roman"/>
          <w:bCs/>
          <w:color w:val="000000"/>
          <w:sz w:val="24"/>
          <w:szCs w:val="24"/>
          <w:lang w:eastAsia="ar-SA"/>
        </w:rPr>
        <w:t xml:space="preserve">ФЗ </w:t>
      </w:r>
      <w:r w:rsidR="00270DF3" w:rsidRPr="00227C6D">
        <w:rPr>
          <w:rFonts w:ascii="Times New Roman" w:eastAsia="Times New Roman" w:hAnsi="Times New Roman" w:cs="Times New Roman"/>
          <w:bCs/>
          <w:color w:val="000000"/>
          <w:sz w:val="24"/>
          <w:szCs w:val="24"/>
          <w:lang w:eastAsia="ar-SA"/>
        </w:rPr>
        <w:t xml:space="preserve">«Об общих принципах организации местного самоуправления в Российской Федерации» </w:t>
      </w:r>
      <w:r w:rsidR="00E43442">
        <w:rPr>
          <w:rFonts w:ascii="Times New Roman" w:eastAsia="Times New Roman" w:hAnsi="Times New Roman" w:cs="Times New Roman"/>
          <w:bCs/>
          <w:color w:val="000000"/>
          <w:sz w:val="24"/>
          <w:szCs w:val="24"/>
          <w:lang w:eastAsia="ar-SA"/>
        </w:rPr>
        <w:t>п</w:t>
      </w:r>
      <w:r w:rsidR="00330964" w:rsidRPr="00227C6D">
        <w:rPr>
          <w:rFonts w:ascii="Times New Roman" w:eastAsia="Times New Roman" w:hAnsi="Times New Roman" w:cs="Times New Roman"/>
          <w:bCs/>
          <w:color w:val="000000"/>
          <w:sz w:val="24"/>
          <w:szCs w:val="24"/>
          <w:lang w:eastAsia="ar-SA"/>
        </w:rPr>
        <w:t xml:space="preserve">олномочия  муниципальной политики в сфере культуры на территории муниципального образования Куйтунский район </w:t>
      </w:r>
      <w:r w:rsidR="00270DF3" w:rsidRPr="00227C6D">
        <w:rPr>
          <w:rFonts w:ascii="Times New Roman" w:eastAsia="Times New Roman" w:hAnsi="Times New Roman" w:cs="Times New Roman"/>
          <w:bCs/>
          <w:color w:val="000000"/>
          <w:sz w:val="24"/>
          <w:szCs w:val="24"/>
          <w:lang w:eastAsia="ar-SA"/>
        </w:rPr>
        <w:t xml:space="preserve">осуществляет </w:t>
      </w:r>
      <w:r w:rsidR="00330964" w:rsidRPr="00227C6D">
        <w:rPr>
          <w:rFonts w:ascii="Times New Roman" w:eastAsia="Times New Roman" w:hAnsi="Times New Roman" w:cs="Times New Roman"/>
          <w:bCs/>
          <w:color w:val="000000"/>
          <w:sz w:val="24"/>
          <w:szCs w:val="24"/>
          <w:lang w:eastAsia="ar-SA"/>
        </w:rPr>
        <w:t>администраци</w:t>
      </w:r>
      <w:r w:rsidR="00270DF3" w:rsidRPr="00227C6D">
        <w:rPr>
          <w:rFonts w:ascii="Times New Roman" w:eastAsia="Times New Roman" w:hAnsi="Times New Roman" w:cs="Times New Roman"/>
          <w:bCs/>
          <w:color w:val="000000"/>
          <w:sz w:val="24"/>
          <w:szCs w:val="24"/>
          <w:lang w:eastAsia="ar-SA"/>
        </w:rPr>
        <w:t>я</w:t>
      </w:r>
      <w:r w:rsidR="00330964" w:rsidRPr="00227C6D">
        <w:rPr>
          <w:rFonts w:ascii="Times New Roman" w:eastAsia="Times New Roman" w:hAnsi="Times New Roman" w:cs="Times New Roman"/>
          <w:bCs/>
          <w:color w:val="000000"/>
          <w:sz w:val="24"/>
          <w:szCs w:val="24"/>
          <w:lang w:eastAsia="ar-SA"/>
        </w:rPr>
        <w:t xml:space="preserve"> муниципального образования Куйтунский район. Ряд функций выполняет отдел культуры</w:t>
      </w:r>
      <w:r w:rsidR="00BF68E7" w:rsidRPr="00227C6D">
        <w:rPr>
          <w:rFonts w:ascii="Times New Roman" w:eastAsia="Times New Roman" w:hAnsi="Times New Roman" w:cs="Times New Roman"/>
          <w:bCs/>
          <w:color w:val="000000"/>
          <w:sz w:val="24"/>
          <w:szCs w:val="24"/>
          <w:lang w:eastAsia="ar-SA"/>
        </w:rPr>
        <w:t xml:space="preserve"> администрации муниципального образования Куйтунский район,</w:t>
      </w:r>
      <w:r w:rsidR="00FE5892" w:rsidRPr="00227C6D">
        <w:rPr>
          <w:rFonts w:ascii="Times New Roman" w:eastAsia="Times New Roman" w:hAnsi="Times New Roman" w:cs="Times New Roman"/>
          <w:bCs/>
          <w:color w:val="000000"/>
          <w:sz w:val="24"/>
          <w:szCs w:val="24"/>
          <w:lang w:eastAsia="ar-SA"/>
        </w:rPr>
        <w:t xml:space="preserve"> в рамках </w:t>
      </w:r>
      <w:r w:rsidR="006B0F8C" w:rsidRPr="00227C6D">
        <w:rPr>
          <w:rFonts w:ascii="Times New Roman" w:eastAsia="Times New Roman" w:hAnsi="Times New Roman" w:cs="Times New Roman"/>
          <w:bCs/>
          <w:color w:val="000000"/>
          <w:sz w:val="24"/>
          <w:szCs w:val="24"/>
          <w:lang w:eastAsia="ar-SA"/>
        </w:rPr>
        <w:t xml:space="preserve"> Положения «Об отделе культуры</w:t>
      </w:r>
      <w:r w:rsidR="001F135F">
        <w:rPr>
          <w:rFonts w:ascii="Times New Roman" w:eastAsia="Times New Roman" w:hAnsi="Times New Roman" w:cs="Times New Roman"/>
          <w:bCs/>
          <w:color w:val="000000"/>
          <w:sz w:val="24"/>
          <w:szCs w:val="24"/>
          <w:lang w:eastAsia="ar-SA"/>
        </w:rPr>
        <w:t xml:space="preserve"> </w:t>
      </w:r>
      <w:r w:rsidR="006B0F8C" w:rsidRPr="00227C6D">
        <w:rPr>
          <w:rFonts w:ascii="Times New Roman" w:eastAsia="Times New Roman" w:hAnsi="Times New Roman" w:cs="Times New Roman"/>
          <w:bCs/>
          <w:color w:val="000000"/>
          <w:sz w:val="24"/>
          <w:szCs w:val="24"/>
          <w:lang w:eastAsia="ar-SA"/>
        </w:rPr>
        <w:t>администрации муниципального образования Куйтунский район»</w:t>
      </w:r>
      <w:r w:rsidR="00E43442">
        <w:rPr>
          <w:rFonts w:ascii="Times New Roman" w:eastAsia="Times New Roman" w:hAnsi="Times New Roman" w:cs="Times New Roman"/>
          <w:bCs/>
          <w:color w:val="000000"/>
          <w:sz w:val="24"/>
          <w:szCs w:val="24"/>
          <w:lang w:eastAsia="ar-SA"/>
        </w:rPr>
        <w:t>,</w:t>
      </w:r>
      <w:r w:rsidR="008D6838" w:rsidRPr="00227C6D">
        <w:rPr>
          <w:rFonts w:ascii="Times New Roman" w:eastAsia="Times New Roman" w:hAnsi="Times New Roman" w:cs="Times New Roman"/>
          <w:bCs/>
          <w:color w:val="000000"/>
          <w:sz w:val="24"/>
          <w:szCs w:val="24"/>
          <w:lang w:eastAsia="ar-SA"/>
        </w:rPr>
        <w:t>утвержденного</w:t>
      </w:r>
      <w:r w:rsidR="00FE5892" w:rsidRPr="00227C6D">
        <w:rPr>
          <w:rFonts w:ascii="Times New Roman" w:eastAsia="Times New Roman" w:hAnsi="Times New Roman" w:cs="Times New Roman"/>
          <w:bCs/>
          <w:color w:val="000000"/>
          <w:sz w:val="24"/>
          <w:szCs w:val="24"/>
          <w:lang w:eastAsia="ar-SA"/>
        </w:rPr>
        <w:t xml:space="preserve"> постановлением администрации муниципального образования Куйтунский район от </w:t>
      </w:r>
      <w:r w:rsidR="00E43442">
        <w:rPr>
          <w:rFonts w:ascii="Times New Roman" w:eastAsia="Times New Roman" w:hAnsi="Times New Roman" w:cs="Times New Roman"/>
          <w:bCs/>
          <w:color w:val="000000"/>
          <w:sz w:val="24"/>
          <w:szCs w:val="24"/>
          <w:lang w:eastAsia="ar-SA"/>
        </w:rPr>
        <w:t>19</w:t>
      </w:r>
      <w:r>
        <w:rPr>
          <w:rFonts w:ascii="Times New Roman" w:eastAsia="Times New Roman" w:hAnsi="Times New Roman" w:cs="Times New Roman"/>
          <w:bCs/>
          <w:color w:val="000000"/>
          <w:sz w:val="24"/>
          <w:szCs w:val="24"/>
          <w:lang w:eastAsia="ar-SA"/>
        </w:rPr>
        <w:t xml:space="preserve"> </w:t>
      </w:r>
      <w:r w:rsidR="00E43442">
        <w:rPr>
          <w:rFonts w:ascii="Times New Roman" w:eastAsia="Times New Roman" w:hAnsi="Times New Roman" w:cs="Times New Roman"/>
          <w:bCs/>
          <w:color w:val="000000"/>
          <w:sz w:val="24"/>
          <w:szCs w:val="24"/>
          <w:lang w:eastAsia="ar-SA"/>
        </w:rPr>
        <w:t>марта</w:t>
      </w:r>
      <w:r w:rsidR="00FE5892" w:rsidRPr="00227C6D">
        <w:rPr>
          <w:rFonts w:ascii="Times New Roman" w:eastAsia="Times New Roman" w:hAnsi="Times New Roman" w:cs="Times New Roman"/>
          <w:bCs/>
          <w:color w:val="000000"/>
          <w:sz w:val="24"/>
          <w:szCs w:val="24"/>
          <w:lang w:eastAsia="ar-SA"/>
        </w:rPr>
        <w:t xml:space="preserve"> 201</w:t>
      </w:r>
      <w:r w:rsidR="00E43442">
        <w:rPr>
          <w:rFonts w:ascii="Times New Roman" w:eastAsia="Times New Roman" w:hAnsi="Times New Roman" w:cs="Times New Roman"/>
          <w:bCs/>
          <w:color w:val="000000"/>
          <w:sz w:val="24"/>
          <w:szCs w:val="24"/>
          <w:lang w:eastAsia="ar-SA"/>
        </w:rPr>
        <w:t>9</w:t>
      </w:r>
      <w:r w:rsidR="00FE5892" w:rsidRPr="00227C6D">
        <w:rPr>
          <w:rFonts w:ascii="Times New Roman" w:eastAsia="Times New Roman" w:hAnsi="Times New Roman" w:cs="Times New Roman"/>
          <w:bCs/>
          <w:color w:val="000000"/>
          <w:sz w:val="24"/>
          <w:szCs w:val="24"/>
          <w:lang w:eastAsia="ar-SA"/>
        </w:rPr>
        <w:t xml:space="preserve"> года № </w:t>
      </w:r>
      <w:r w:rsidR="00E43442">
        <w:rPr>
          <w:rFonts w:ascii="Times New Roman" w:eastAsia="Times New Roman" w:hAnsi="Times New Roman" w:cs="Times New Roman"/>
          <w:bCs/>
          <w:color w:val="000000"/>
          <w:sz w:val="24"/>
          <w:szCs w:val="24"/>
          <w:lang w:eastAsia="ar-SA"/>
        </w:rPr>
        <w:t>180</w:t>
      </w:r>
      <w:r w:rsidR="00FE5892" w:rsidRPr="00227C6D">
        <w:rPr>
          <w:rFonts w:ascii="Times New Roman" w:eastAsia="Times New Roman" w:hAnsi="Times New Roman" w:cs="Times New Roman"/>
          <w:bCs/>
          <w:color w:val="000000"/>
          <w:sz w:val="24"/>
          <w:szCs w:val="24"/>
          <w:lang w:eastAsia="ar-SA"/>
        </w:rPr>
        <w:t>-п.</w:t>
      </w:r>
    </w:p>
    <w:p w:rsidR="00BF68E7" w:rsidRPr="00227C6D" w:rsidRDefault="00BF68E7" w:rsidP="00204AC2">
      <w:pPr>
        <w:suppressAutoHyphens/>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 ведении администрации муниципального образования Куйтунский район находятся четыре муниципальных казенных учреждения культуры, среди них учреждений культурно-досугового типа </w:t>
      </w:r>
      <w:r w:rsidR="00F43941">
        <w:rPr>
          <w:rFonts w:ascii="Times New Roman" w:eastAsia="Times New Roman" w:hAnsi="Times New Roman" w:cs="Times New Roman"/>
          <w:bCs/>
          <w:color w:val="000000"/>
          <w:sz w:val="24"/>
          <w:szCs w:val="24"/>
          <w:lang w:eastAsia="ar-SA"/>
        </w:rPr>
        <w:t xml:space="preserve">– </w:t>
      </w:r>
      <w:r w:rsidRPr="00227C6D">
        <w:rPr>
          <w:rFonts w:ascii="Times New Roman" w:eastAsia="Times New Roman" w:hAnsi="Times New Roman" w:cs="Times New Roman"/>
          <w:bCs/>
          <w:color w:val="000000"/>
          <w:sz w:val="24"/>
          <w:szCs w:val="24"/>
          <w:lang w:eastAsia="ar-SA"/>
        </w:rPr>
        <w:t>1</w:t>
      </w:r>
      <w:r w:rsidR="00F43941">
        <w:rPr>
          <w:rFonts w:ascii="Times New Roman" w:eastAsia="Times New Roman" w:hAnsi="Times New Roman" w:cs="Times New Roman"/>
          <w:bCs/>
          <w:color w:val="000000"/>
          <w:sz w:val="24"/>
          <w:szCs w:val="24"/>
          <w:lang w:eastAsia="ar-SA"/>
        </w:rPr>
        <w:t xml:space="preserve">, </w:t>
      </w:r>
      <w:r w:rsidRPr="00227C6D">
        <w:rPr>
          <w:rFonts w:ascii="Times New Roman" w:eastAsia="Times New Roman" w:hAnsi="Times New Roman" w:cs="Times New Roman"/>
          <w:bCs/>
          <w:color w:val="000000"/>
          <w:sz w:val="24"/>
          <w:szCs w:val="24"/>
          <w:lang w:eastAsia="ar-SA"/>
        </w:rPr>
        <w:t xml:space="preserve"> библиотека</w:t>
      </w:r>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1, музей</w:t>
      </w:r>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1, детская школа искусств</w:t>
      </w:r>
      <w:r w:rsidR="00F43941">
        <w:rPr>
          <w:rFonts w:ascii="Times New Roman" w:eastAsia="Times New Roman" w:hAnsi="Times New Roman" w:cs="Times New Roman"/>
          <w:bCs/>
          <w:color w:val="000000"/>
          <w:sz w:val="24"/>
          <w:szCs w:val="24"/>
          <w:lang w:eastAsia="ar-SA"/>
        </w:rPr>
        <w:t xml:space="preserve"> – </w:t>
      </w:r>
      <w:r w:rsidRPr="00227C6D">
        <w:rPr>
          <w:rFonts w:ascii="Times New Roman" w:eastAsia="Times New Roman" w:hAnsi="Times New Roman" w:cs="Times New Roman"/>
          <w:bCs/>
          <w:color w:val="000000"/>
          <w:sz w:val="24"/>
          <w:szCs w:val="24"/>
          <w:lang w:eastAsia="ar-SA"/>
        </w:rPr>
        <w:t xml:space="preserve">1. </w:t>
      </w:r>
      <w:r w:rsidRPr="00227C6D">
        <w:rPr>
          <w:rFonts w:ascii="Times New Roman" w:eastAsia="Times New Roman" w:hAnsi="Times New Roman" w:cs="Times New Roman"/>
          <w:bCs/>
          <w:color w:val="000000"/>
          <w:sz w:val="24"/>
          <w:szCs w:val="24"/>
          <w:lang w:eastAsia="ar-SA"/>
        </w:rPr>
        <w:lastRenderedPageBreak/>
        <w:t xml:space="preserve">Все они имеют статус юридического лица. Учредителем является администрация муниципального образования Куйтунский район. </w:t>
      </w:r>
    </w:p>
    <w:p w:rsidR="00330964" w:rsidRPr="00227C6D" w:rsidRDefault="00BF68E7"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Таким образом, обеспечен равный доступ к культурным ценностям и информационным ресурсам для различных групп населения муниципального образования Куйтунский район.</w:t>
      </w:r>
      <w:r w:rsidR="00F014DE" w:rsidRPr="00227C6D">
        <w:rPr>
          <w:rFonts w:ascii="Times New Roman" w:eastAsia="Calibri" w:hAnsi="Times New Roman" w:cs="Times New Roman"/>
          <w:color w:val="000000"/>
          <w:sz w:val="24"/>
          <w:szCs w:val="24"/>
          <w:lang w:eastAsia="ar-SA"/>
        </w:rPr>
        <w:t xml:space="preserve"> При этом сеть районных учреждений культуры соответствует социальным нормативам и нормам за исключением числа зрительских мест в муниципальном учреждении</w:t>
      </w:r>
      <w:r w:rsidR="008C3C31" w:rsidRPr="00227C6D">
        <w:rPr>
          <w:rFonts w:ascii="Times New Roman" w:eastAsia="Calibri" w:hAnsi="Times New Roman" w:cs="Times New Roman"/>
          <w:color w:val="000000"/>
          <w:sz w:val="24"/>
          <w:szCs w:val="24"/>
          <w:lang w:eastAsia="ar-SA"/>
        </w:rPr>
        <w:t xml:space="preserve"> культуры «Социально-культурное </w:t>
      </w:r>
      <w:r w:rsidR="00F014DE" w:rsidRPr="00227C6D">
        <w:rPr>
          <w:rFonts w:ascii="Times New Roman" w:eastAsia="Calibri" w:hAnsi="Times New Roman" w:cs="Times New Roman"/>
          <w:color w:val="000000"/>
          <w:sz w:val="24"/>
          <w:szCs w:val="24"/>
          <w:lang w:eastAsia="ar-SA"/>
        </w:rPr>
        <w:t>объединение». Строительство современного Дома культуры в районном центре вместимостью 500 мест обеспечит соответствие числа зрительских мест</w:t>
      </w:r>
      <w:r w:rsidR="004F1368">
        <w:rPr>
          <w:rFonts w:ascii="Times New Roman" w:eastAsia="Calibri" w:hAnsi="Times New Roman" w:cs="Times New Roman"/>
          <w:color w:val="000000"/>
          <w:sz w:val="24"/>
          <w:szCs w:val="24"/>
          <w:lang w:eastAsia="ar-SA"/>
        </w:rPr>
        <w:t>,</w:t>
      </w:r>
      <w:r w:rsidR="00F014DE" w:rsidRPr="00227C6D">
        <w:rPr>
          <w:rFonts w:ascii="Times New Roman" w:eastAsia="Calibri" w:hAnsi="Times New Roman" w:cs="Times New Roman"/>
          <w:color w:val="000000"/>
          <w:sz w:val="24"/>
          <w:szCs w:val="24"/>
          <w:lang w:eastAsia="ar-SA"/>
        </w:rPr>
        <w:t xml:space="preserve"> указанных нормативам и нормам.</w:t>
      </w:r>
    </w:p>
    <w:p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 xml:space="preserve">Финансирование муниципальных учреждений культуры осуществляется путем сметного финансирования. </w:t>
      </w:r>
    </w:p>
    <w:p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За последние годы принципиально изменилась нормативн</w:t>
      </w:r>
      <w:r w:rsidR="00F43941">
        <w:rPr>
          <w:rFonts w:ascii="Times New Roman" w:eastAsia="Calibri" w:hAnsi="Times New Roman" w:cs="Times New Roman"/>
          <w:color w:val="000000"/>
          <w:sz w:val="24"/>
          <w:szCs w:val="24"/>
          <w:lang w:eastAsia="ar-SA"/>
        </w:rPr>
        <w:t>о-</w:t>
      </w:r>
      <w:r w:rsidRPr="00227C6D">
        <w:rPr>
          <w:rFonts w:ascii="Times New Roman" w:eastAsia="Calibri" w:hAnsi="Times New Roman" w:cs="Times New Roman"/>
          <w:color w:val="000000"/>
          <w:sz w:val="24"/>
          <w:szCs w:val="24"/>
          <w:lang w:eastAsia="ar-SA"/>
        </w:rPr>
        <w:t>правовая база, регулирующая вопросы реализации муниципальной политики, в т.ч. в сферах управления культурой, в сфере сохра</w:t>
      </w:r>
      <w:r w:rsidR="00B258E9" w:rsidRPr="00227C6D">
        <w:rPr>
          <w:rFonts w:ascii="Times New Roman" w:eastAsia="Calibri" w:hAnsi="Times New Roman" w:cs="Times New Roman"/>
          <w:color w:val="000000"/>
          <w:sz w:val="24"/>
          <w:szCs w:val="24"/>
          <w:lang w:eastAsia="ar-SA"/>
        </w:rPr>
        <w:t>нения национальной самобытности.</w:t>
      </w:r>
    </w:p>
    <w:p w:rsidR="00B258E9" w:rsidRPr="00227C6D" w:rsidRDefault="00B258E9"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В совершенствовании законодательства можно условно выделить три основных направления:</w:t>
      </w:r>
    </w:p>
    <w:p w:rsidR="00B258E9" w:rsidRPr="00227C6D" w:rsidRDefault="00B258E9" w:rsidP="002358E4">
      <w:pPr>
        <w:pStyle w:val="a5"/>
        <w:numPr>
          <w:ilvl w:val="0"/>
          <w:numId w:val="4"/>
        </w:numPr>
        <w:suppressAutoHyphens/>
        <w:autoSpaceDE w:val="0"/>
        <w:spacing w:after="0" w:line="100" w:lineRule="atLeast"/>
        <w:ind w:left="426"/>
        <w:jc w:val="both"/>
        <w:rPr>
          <w:rFonts w:ascii="Times New Roman" w:hAnsi="Times New Roman"/>
          <w:color w:val="000000"/>
          <w:sz w:val="24"/>
          <w:szCs w:val="24"/>
          <w:lang w:val="ru-RU" w:eastAsia="ar-SA"/>
        </w:rPr>
      </w:pPr>
      <w:r w:rsidRPr="00227C6D">
        <w:rPr>
          <w:rFonts w:ascii="Times New Roman" w:hAnsi="Times New Roman"/>
          <w:color w:val="000000"/>
          <w:sz w:val="24"/>
          <w:szCs w:val="24"/>
          <w:lang w:val="ru-RU" w:eastAsia="ar-SA"/>
        </w:rPr>
        <w:t xml:space="preserve">Расширение мер государственной (муниципальной) поддержки культуры, связанное с необходимостью оказания поддержки субъектам культурной деятельности (наиболее значимыми из которых являются одаренные дети, являющееся кадровым потенциалом для развития сферы культуры нашего района, творческие работники, достижения которых получили признание на региональном, межрегиональном и международном уровне, прославляют </w:t>
      </w:r>
      <w:r w:rsidR="00F43941">
        <w:rPr>
          <w:rFonts w:ascii="Times New Roman" w:hAnsi="Times New Roman"/>
          <w:color w:val="000000"/>
          <w:sz w:val="24"/>
          <w:szCs w:val="24"/>
          <w:lang w:val="ru-RU" w:eastAsia="ar-SA"/>
        </w:rPr>
        <w:t xml:space="preserve">муниципальное образование </w:t>
      </w:r>
      <w:r w:rsidRPr="00227C6D">
        <w:rPr>
          <w:rFonts w:ascii="Times New Roman" w:hAnsi="Times New Roman"/>
          <w:color w:val="000000"/>
          <w:sz w:val="24"/>
          <w:szCs w:val="24"/>
          <w:lang w:val="ru-RU" w:eastAsia="ar-SA"/>
        </w:rPr>
        <w:t>Куйтунский район.</w:t>
      </w:r>
    </w:p>
    <w:p w:rsidR="00B258E9" w:rsidRPr="00227C6D" w:rsidRDefault="00B258E9" w:rsidP="002358E4">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r w:rsidRPr="00227C6D">
        <w:rPr>
          <w:rFonts w:ascii="Times New Roman" w:eastAsia="Times New Roman" w:hAnsi="Times New Roman"/>
          <w:bCs/>
          <w:color w:val="000000"/>
          <w:sz w:val="24"/>
          <w:szCs w:val="24"/>
          <w:lang w:val="ru-RU" w:eastAsia="ar-SA"/>
        </w:rPr>
        <w:t>Создание системы предоставления услуг районными учреждениями культуры на льготной и бесплатной основе, последовательная реализация мероприятий которой</w:t>
      </w:r>
      <w:r w:rsidR="005C5D5E" w:rsidRPr="00227C6D">
        <w:rPr>
          <w:rFonts w:ascii="Times New Roman" w:eastAsia="Times New Roman" w:hAnsi="Times New Roman"/>
          <w:bCs/>
          <w:color w:val="000000"/>
          <w:sz w:val="24"/>
          <w:szCs w:val="24"/>
          <w:lang w:val="ru-RU" w:eastAsia="ar-SA"/>
        </w:rPr>
        <w:t xml:space="preserve"> позволит обеспечить доступность культурных ценностей и благ для наименее защищенных категорий населения района.</w:t>
      </w:r>
    </w:p>
    <w:p w:rsidR="00330964" w:rsidRPr="006A4873" w:rsidRDefault="005C5D5E" w:rsidP="006A4873">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r w:rsidRPr="00227C6D">
        <w:rPr>
          <w:rFonts w:ascii="Times New Roman" w:eastAsia="Times New Roman" w:hAnsi="Times New Roman"/>
          <w:bCs/>
          <w:color w:val="000000"/>
          <w:sz w:val="24"/>
          <w:szCs w:val="24"/>
          <w:lang w:val="ru-RU" w:eastAsia="ar-SA"/>
        </w:rPr>
        <w:t>Внедрение системы оплаты труда отличной от Единой тарифной сетки, направленное на стимулирование работников в заинтересованности в результатах своего труда, повышение качества исполнения трудовой функции работниками учреждений (в настоящее время в районе действует Постановление администрации от 9 августа</w:t>
      </w:r>
      <w:r w:rsidR="006A4873">
        <w:rPr>
          <w:rFonts w:ascii="Times New Roman" w:eastAsia="Times New Roman" w:hAnsi="Times New Roman"/>
          <w:bCs/>
          <w:color w:val="000000"/>
          <w:sz w:val="24"/>
          <w:szCs w:val="24"/>
          <w:lang w:val="ru-RU" w:eastAsia="ar-SA"/>
        </w:rPr>
        <w:t xml:space="preserve"> 2017 года</w:t>
      </w:r>
      <w:r w:rsidRPr="00227C6D">
        <w:rPr>
          <w:rFonts w:ascii="Times New Roman" w:eastAsia="Times New Roman" w:hAnsi="Times New Roman"/>
          <w:bCs/>
          <w:color w:val="000000"/>
          <w:sz w:val="24"/>
          <w:szCs w:val="24"/>
          <w:lang w:val="ru-RU" w:eastAsia="ar-SA"/>
        </w:rPr>
        <w:t xml:space="preserve"> № 361-п</w:t>
      </w:r>
      <w:r w:rsidR="00F43941">
        <w:rPr>
          <w:rFonts w:ascii="Times New Roman" w:eastAsia="Times New Roman" w:hAnsi="Times New Roman"/>
          <w:bCs/>
          <w:color w:val="000000"/>
          <w:sz w:val="24"/>
          <w:szCs w:val="24"/>
          <w:lang w:val="ru-RU" w:eastAsia="ar-SA"/>
        </w:rPr>
        <w:t xml:space="preserve"> «</w:t>
      </w:r>
      <w:r w:rsidR="00331A58" w:rsidRPr="00227C6D">
        <w:rPr>
          <w:rFonts w:ascii="Times New Roman" w:eastAsia="Times New Roman" w:hAnsi="Times New Roman"/>
          <w:bCs/>
          <w:color w:val="000000"/>
          <w:sz w:val="24"/>
          <w:szCs w:val="24"/>
          <w:lang w:val="ru-RU" w:eastAsia="ar-SA"/>
        </w:rPr>
        <w:t>Об утверждении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w:t>
      </w:r>
      <w:r w:rsidR="00F43941">
        <w:rPr>
          <w:rFonts w:ascii="Times New Roman" w:eastAsia="Times New Roman" w:hAnsi="Times New Roman"/>
          <w:bCs/>
          <w:color w:val="000000"/>
          <w:sz w:val="24"/>
          <w:szCs w:val="24"/>
          <w:lang w:val="ru-RU" w:eastAsia="ar-SA"/>
        </w:rPr>
        <w:t>»,</w:t>
      </w:r>
      <w:r w:rsidR="009A2962">
        <w:rPr>
          <w:rFonts w:ascii="Times New Roman" w:eastAsia="Times New Roman" w:hAnsi="Times New Roman"/>
          <w:bCs/>
          <w:color w:val="000000"/>
          <w:sz w:val="24"/>
          <w:szCs w:val="24"/>
          <w:lang w:val="ru-RU" w:eastAsia="ar-SA"/>
        </w:rPr>
        <w:t xml:space="preserve"> </w:t>
      </w:r>
      <w:r w:rsidRPr="006A4873">
        <w:rPr>
          <w:rFonts w:ascii="Times New Roman" w:eastAsia="Times New Roman" w:hAnsi="Times New Roman"/>
          <w:bCs/>
          <w:color w:val="000000"/>
          <w:sz w:val="24"/>
          <w:szCs w:val="24"/>
          <w:lang w:val="ru-RU" w:eastAsia="ar-SA"/>
        </w:rPr>
        <w:t>в отношении которых</w:t>
      </w:r>
      <w:r w:rsidR="009A2962">
        <w:rPr>
          <w:rFonts w:ascii="Times New Roman" w:eastAsia="Times New Roman" w:hAnsi="Times New Roman"/>
          <w:bCs/>
          <w:color w:val="000000"/>
          <w:sz w:val="24"/>
          <w:szCs w:val="24"/>
          <w:lang w:val="ru-RU" w:eastAsia="ar-SA"/>
        </w:rPr>
        <w:t>,</w:t>
      </w:r>
      <w:r w:rsidRPr="006A4873">
        <w:rPr>
          <w:rFonts w:ascii="Times New Roman" w:eastAsia="Times New Roman" w:hAnsi="Times New Roman"/>
          <w:bCs/>
          <w:color w:val="000000"/>
          <w:sz w:val="24"/>
          <w:szCs w:val="24"/>
          <w:lang w:val="ru-RU" w:eastAsia="ar-SA"/>
        </w:rPr>
        <w:t xml:space="preserve"> администрация муниципального образования Куйтунский район является главным распорядителем бюджетных средств.</w:t>
      </w:r>
    </w:p>
    <w:p w:rsidR="005C5D5E" w:rsidRPr="00227C6D" w:rsidRDefault="005C5D5E"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Значительно разнообразнее стали формы государственной поддержки сферы культуры муниципальных образований Иркутской области. Основной задачей весь рассматриваемый период было</w:t>
      </w:r>
      <w:r w:rsidR="00A71BF1" w:rsidRPr="00227C6D">
        <w:rPr>
          <w:rFonts w:ascii="Times New Roman" w:eastAsia="Times New Roman" w:hAnsi="Times New Roman" w:cs="Times New Roman"/>
          <w:bCs/>
          <w:color w:val="000000"/>
          <w:sz w:val="24"/>
          <w:szCs w:val="24"/>
          <w:lang w:eastAsia="ar-SA"/>
        </w:rPr>
        <w:t xml:space="preserve"> укрепление материально-технической базы муниципальных учреждений культуры, которые осуществлялись как путем </w:t>
      </w:r>
      <w:r w:rsidR="00331A58" w:rsidRPr="00227C6D">
        <w:rPr>
          <w:rFonts w:ascii="Times New Roman" w:eastAsia="Times New Roman" w:hAnsi="Times New Roman" w:cs="Times New Roman"/>
          <w:bCs/>
          <w:color w:val="000000"/>
          <w:sz w:val="24"/>
          <w:szCs w:val="24"/>
          <w:lang w:eastAsia="ar-SA"/>
        </w:rPr>
        <w:t>у</w:t>
      </w:r>
      <w:r w:rsidR="008C3C31" w:rsidRPr="00227C6D">
        <w:rPr>
          <w:rFonts w:ascii="Times New Roman" w:eastAsia="Times New Roman" w:hAnsi="Times New Roman" w:cs="Times New Roman"/>
          <w:bCs/>
          <w:color w:val="000000"/>
          <w:sz w:val="24"/>
          <w:szCs w:val="24"/>
          <w:lang w:eastAsia="ar-SA"/>
        </w:rPr>
        <w:t>частия</w:t>
      </w:r>
      <w:r w:rsidR="00A71BF1" w:rsidRPr="00227C6D">
        <w:rPr>
          <w:rFonts w:ascii="Times New Roman" w:eastAsia="Times New Roman" w:hAnsi="Times New Roman" w:cs="Times New Roman"/>
          <w:bCs/>
          <w:color w:val="000000"/>
          <w:sz w:val="24"/>
          <w:szCs w:val="24"/>
          <w:lang w:eastAsia="ar-SA"/>
        </w:rPr>
        <w:t xml:space="preserve"> конкурсов, так и путем предоставления межбюджетных трансфертов, субсидий.</w:t>
      </w:r>
    </w:p>
    <w:p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C16584">
        <w:rPr>
          <w:rFonts w:ascii="Times New Roman" w:eastAsia="Times New Roman" w:hAnsi="Times New Roman" w:cs="Times New Roman"/>
          <w:bCs/>
          <w:color w:val="000000"/>
          <w:sz w:val="24"/>
          <w:szCs w:val="24"/>
          <w:lang w:eastAsia="ar-SA"/>
        </w:rPr>
        <w:t>Ежегодными стали такие областные конкурсы: «Лучшее учреждение культуры</w:t>
      </w:r>
      <w:r w:rsidR="004F1368">
        <w:rPr>
          <w:rFonts w:ascii="Times New Roman" w:eastAsia="Times New Roman" w:hAnsi="Times New Roman" w:cs="Times New Roman"/>
          <w:bCs/>
          <w:color w:val="000000"/>
          <w:sz w:val="24"/>
          <w:szCs w:val="24"/>
          <w:lang w:eastAsia="ar-SA"/>
        </w:rPr>
        <w:t>,</w:t>
      </w:r>
      <w:r w:rsidRPr="00C16584">
        <w:rPr>
          <w:rFonts w:ascii="Times New Roman" w:eastAsia="Times New Roman" w:hAnsi="Times New Roman" w:cs="Times New Roman"/>
          <w:bCs/>
          <w:color w:val="000000"/>
          <w:sz w:val="24"/>
          <w:szCs w:val="24"/>
          <w:lang w:eastAsia="ar-SA"/>
        </w:rPr>
        <w:t xml:space="preserve"> находящееся в сельском поселении», «Народный мастер Иркутской области», </w:t>
      </w:r>
      <w:r w:rsidR="00BD24BF" w:rsidRPr="00C16584">
        <w:rPr>
          <w:rFonts w:ascii="Times New Roman" w:eastAsia="Times New Roman" w:hAnsi="Times New Roman" w:cs="Times New Roman"/>
          <w:bCs/>
          <w:color w:val="000000"/>
          <w:sz w:val="24"/>
          <w:szCs w:val="24"/>
          <w:lang w:eastAsia="ar-SA"/>
        </w:rPr>
        <w:t xml:space="preserve">конкурс </w:t>
      </w:r>
      <w:r w:rsidRPr="00C16584">
        <w:rPr>
          <w:rFonts w:ascii="Times New Roman" w:eastAsia="Times New Roman" w:hAnsi="Times New Roman" w:cs="Times New Roman"/>
          <w:bCs/>
          <w:color w:val="000000"/>
          <w:sz w:val="24"/>
          <w:szCs w:val="24"/>
          <w:lang w:eastAsia="ar-SA"/>
        </w:rPr>
        <w:t>на предоставление субсидии на «Развитие домов культуры», «Текущий ремонт домов культуры».</w:t>
      </w:r>
    </w:p>
    <w:p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Эффективной мерой поддержки деятельности муниципальных библиотек является </w:t>
      </w:r>
      <w:r w:rsidR="00331A58" w:rsidRPr="00227C6D">
        <w:rPr>
          <w:rFonts w:ascii="Times New Roman" w:eastAsia="Times New Roman" w:hAnsi="Times New Roman" w:cs="Times New Roman"/>
          <w:bCs/>
          <w:color w:val="000000"/>
          <w:sz w:val="24"/>
          <w:szCs w:val="24"/>
          <w:lang w:eastAsia="ar-SA"/>
        </w:rPr>
        <w:t xml:space="preserve">получение </w:t>
      </w:r>
      <w:r w:rsidRPr="00227C6D">
        <w:rPr>
          <w:rFonts w:ascii="Times New Roman" w:eastAsia="Times New Roman" w:hAnsi="Times New Roman" w:cs="Times New Roman"/>
          <w:bCs/>
          <w:color w:val="000000"/>
          <w:sz w:val="24"/>
          <w:szCs w:val="24"/>
          <w:lang w:eastAsia="ar-SA"/>
        </w:rPr>
        <w:t>межбюджетных трансфертов</w:t>
      </w:r>
      <w:r w:rsidR="001F135F">
        <w:rPr>
          <w:rFonts w:ascii="Times New Roman" w:eastAsia="Times New Roman" w:hAnsi="Times New Roman" w:cs="Times New Roman"/>
          <w:bCs/>
          <w:color w:val="000000"/>
          <w:sz w:val="24"/>
          <w:szCs w:val="24"/>
          <w:lang w:eastAsia="ar-SA"/>
        </w:rPr>
        <w:t xml:space="preserve"> </w:t>
      </w:r>
      <w:r w:rsidR="00EB66D0" w:rsidRPr="00227C6D">
        <w:rPr>
          <w:rFonts w:ascii="Times New Roman" w:eastAsia="Times New Roman" w:hAnsi="Times New Roman" w:cs="Times New Roman"/>
          <w:bCs/>
          <w:color w:val="000000"/>
          <w:sz w:val="24"/>
          <w:szCs w:val="24"/>
          <w:lang w:eastAsia="ar-SA"/>
        </w:rPr>
        <w:t>из федеральн</w:t>
      </w:r>
      <w:r w:rsidR="00BD24BF" w:rsidRPr="00227C6D">
        <w:rPr>
          <w:rFonts w:ascii="Times New Roman" w:eastAsia="Times New Roman" w:hAnsi="Times New Roman" w:cs="Times New Roman"/>
          <w:bCs/>
          <w:color w:val="000000"/>
          <w:sz w:val="24"/>
          <w:szCs w:val="24"/>
          <w:lang w:eastAsia="ar-SA"/>
        </w:rPr>
        <w:t>ого и (или) областного,</w:t>
      </w:r>
      <w:r w:rsidR="00EB66D0" w:rsidRPr="00227C6D">
        <w:rPr>
          <w:rFonts w:ascii="Times New Roman" w:eastAsia="Times New Roman" w:hAnsi="Times New Roman" w:cs="Times New Roman"/>
          <w:bCs/>
          <w:color w:val="000000"/>
          <w:sz w:val="24"/>
          <w:szCs w:val="24"/>
          <w:lang w:eastAsia="ar-SA"/>
        </w:rPr>
        <w:t xml:space="preserve"> бюджетов</w:t>
      </w:r>
      <w:r w:rsidR="00331A58" w:rsidRPr="00227C6D">
        <w:rPr>
          <w:rFonts w:ascii="Times New Roman" w:eastAsia="Times New Roman" w:hAnsi="Times New Roman" w:cs="Times New Roman"/>
          <w:bCs/>
          <w:color w:val="000000"/>
          <w:sz w:val="24"/>
          <w:szCs w:val="24"/>
          <w:lang w:eastAsia="ar-SA"/>
        </w:rPr>
        <w:t>.</w:t>
      </w:r>
      <w:r w:rsidR="00EB66D0" w:rsidRPr="00227C6D">
        <w:rPr>
          <w:rFonts w:ascii="Times New Roman" w:eastAsia="Times New Roman" w:hAnsi="Times New Roman" w:cs="Times New Roman"/>
          <w:bCs/>
          <w:color w:val="000000"/>
          <w:sz w:val="24"/>
          <w:szCs w:val="24"/>
          <w:lang w:eastAsia="ar-SA"/>
        </w:rPr>
        <w:t xml:space="preserve"> Так ежегодно из областного и федерального бюджета предоставляются межбюджетные трансферты на комплектование фондов общедоступных муниципальных библиотек.</w:t>
      </w:r>
    </w:p>
    <w:p w:rsidR="00EB66D0" w:rsidRPr="00227C6D" w:rsidRDefault="00EB66D0"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В целом, объем</w:t>
      </w:r>
      <w:r w:rsidR="001F135F">
        <w:rPr>
          <w:rFonts w:ascii="Times New Roman" w:eastAsia="Times New Roman" w:hAnsi="Times New Roman" w:cs="Times New Roman"/>
          <w:bCs/>
          <w:color w:val="000000"/>
          <w:sz w:val="24"/>
          <w:szCs w:val="24"/>
          <w:lang w:eastAsia="ar-SA"/>
        </w:rPr>
        <w:t xml:space="preserve"> </w:t>
      </w:r>
      <w:r w:rsidR="0043195F" w:rsidRPr="00227C6D">
        <w:rPr>
          <w:rFonts w:ascii="Times New Roman" w:eastAsia="Times New Roman" w:hAnsi="Times New Roman" w:cs="Times New Roman"/>
          <w:bCs/>
          <w:color w:val="000000"/>
          <w:sz w:val="24"/>
          <w:szCs w:val="24"/>
          <w:lang w:eastAsia="ar-SA"/>
        </w:rPr>
        <w:t>софинансирования расходных обязательств муниципальных бюджетов в сфере культуры из областного бюджета значительно увеличился.</w:t>
      </w:r>
    </w:p>
    <w:p w:rsidR="00582DF7" w:rsidRPr="00227C6D" w:rsidRDefault="0043195F" w:rsidP="004F1368">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Важнейшим направлением деятельности Администрации муниципального образования Куйтунский район стало исполнение Указа Президента Российской </w:t>
      </w:r>
      <w:r w:rsidRPr="00227C6D">
        <w:rPr>
          <w:rFonts w:ascii="Times New Roman" w:eastAsia="Times New Roman" w:hAnsi="Times New Roman" w:cs="Times New Roman"/>
          <w:bCs/>
          <w:color w:val="000000"/>
          <w:sz w:val="24"/>
          <w:szCs w:val="24"/>
          <w:lang w:eastAsia="ar-SA"/>
        </w:rPr>
        <w:lastRenderedPageBreak/>
        <w:t>Федерации от 7 мая 2012 года № 597 «О мероприятиях по реализации государственной социальной политики; пре</w:t>
      </w:r>
      <w:r w:rsidR="00536CE2" w:rsidRPr="00227C6D">
        <w:rPr>
          <w:rFonts w:ascii="Times New Roman" w:eastAsia="Times New Roman" w:hAnsi="Times New Roman" w:cs="Times New Roman"/>
          <w:bCs/>
          <w:color w:val="000000"/>
          <w:sz w:val="24"/>
          <w:szCs w:val="24"/>
          <w:lang w:eastAsia="ar-SA"/>
        </w:rPr>
        <w:t xml:space="preserve">дусматривающего повышение средней заработной платы работников сферы культуры. </w:t>
      </w:r>
    </w:p>
    <w:p w:rsidR="00582DF7" w:rsidRPr="00227C6D" w:rsidRDefault="00582DF7" w:rsidP="00204AC2">
      <w:pPr>
        <w:widowControl w:val="0"/>
        <w:suppressAutoHyphens/>
        <w:autoSpaceDE w:val="0"/>
        <w:snapToGrid w:val="0"/>
        <w:spacing w:after="0" w:line="100" w:lineRule="atLeast"/>
        <w:ind w:firstLine="567"/>
        <w:jc w:val="both"/>
        <w:rPr>
          <w:rFonts w:ascii="Times New Roman" w:hAnsi="Times New Roman" w:cs="Times New Roman"/>
          <w:color w:val="C00000"/>
          <w:sz w:val="24"/>
          <w:szCs w:val="24"/>
        </w:rPr>
      </w:pPr>
      <w:r w:rsidRPr="00227C6D">
        <w:rPr>
          <w:rFonts w:ascii="Times New Roman" w:eastAsia="Times New Roman" w:hAnsi="Times New Roman" w:cs="Times New Roman"/>
          <w:bCs/>
          <w:color w:val="000000"/>
          <w:sz w:val="24"/>
          <w:szCs w:val="24"/>
          <w:lang w:eastAsia="ar-SA"/>
        </w:rPr>
        <w:t>Мониторинг деятельности муниципальных учреждений культуры свидетельствует о следующих тенденциях и показателях развития отрасли:</w:t>
      </w:r>
    </w:p>
    <w:p w:rsidR="006B6EA1" w:rsidRPr="00227C6D" w:rsidRDefault="006B6EA1"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eastAsia="ar-SA"/>
        </w:rPr>
        <w:t>Культурно-досуговая</w:t>
      </w:r>
      <w:r w:rsidR="001F135F">
        <w:rPr>
          <w:rFonts w:ascii="Times New Roman" w:eastAsia="Times New Roman" w:hAnsi="Times New Roman"/>
          <w:b/>
          <w:bCs/>
          <w:color w:val="000000"/>
          <w:sz w:val="24"/>
          <w:szCs w:val="24"/>
          <w:lang w:val="ru-RU" w:eastAsia="ar-SA"/>
        </w:rPr>
        <w:t xml:space="preserve"> </w:t>
      </w:r>
      <w:r w:rsidRPr="00227C6D">
        <w:rPr>
          <w:rFonts w:ascii="Times New Roman" w:eastAsia="Times New Roman" w:hAnsi="Times New Roman"/>
          <w:b/>
          <w:bCs/>
          <w:color w:val="000000"/>
          <w:sz w:val="24"/>
          <w:szCs w:val="24"/>
          <w:lang w:eastAsia="ar-SA"/>
        </w:rPr>
        <w:t>деятельность.</w:t>
      </w:r>
    </w:p>
    <w:p w:rsidR="00FF4756" w:rsidRPr="00227C6D" w:rsidRDefault="00770323" w:rsidP="00204AC2">
      <w:pPr>
        <w:widowControl w:val="0"/>
        <w:suppressAutoHyphens/>
        <w:autoSpaceDE w:val="0"/>
        <w:snapToGrid w:val="0"/>
        <w:spacing w:after="0" w:line="1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FF4756" w:rsidRPr="00227C6D">
        <w:rPr>
          <w:rFonts w:ascii="Times New Roman" w:eastAsia="Times New Roman" w:hAnsi="Times New Roman" w:cs="Times New Roman"/>
          <w:sz w:val="24"/>
          <w:szCs w:val="24"/>
          <w:lang w:eastAsia="ar-SA"/>
        </w:rPr>
        <w:t xml:space="preserve">итуация в сфере досуга характеризуется следующими проблемами, создающими препятствия для ее дальнейшего развития: </w:t>
      </w:r>
    </w:p>
    <w:p w:rsidR="00FF4756" w:rsidRPr="00227C6D" w:rsidRDefault="00FF4756"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1) Прежде всего, значительный физический и моральный износ материально-технической базы. Типовое здание дома культуры, построенное в 60-х годах прошлого столетия, требует тщательного обследования и принятия профессионального решения о разработки проектно-сметной документации для проведения капитальных работ или строительства нового дома культуры в районном центре, для расширения видов предоставляемых  услуг в сфере культуры  требуется строительство нового объекта социально-культурного назначения Центра традиционного народного художественного творчества «Традиция», в дальнейшем структурного подразделения муниципального казенного учреждения культуры "Соци</w:t>
      </w:r>
      <w:r w:rsidR="003A57A0">
        <w:rPr>
          <w:rFonts w:ascii="Times New Roman" w:hAnsi="Times New Roman" w:cs="Times New Roman"/>
          <w:sz w:val="24"/>
          <w:szCs w:val="24"/>
        </w:rPr>
        <w:t>а</w:t>
      </w:r>
      <w:r w:rsidRPr="00227C6D">
        <w:rPr>
          <w:rFonts w:ascii="Times New Roman" w:hAnsi="Times New Roman" w:cs="Times New Roman"/>
          <w:sz w:val="24"/>
          <w:szCs w:val="24"/>
        </w:rPr>
        <w:t xml:space="preserve">льно-культурное объединение».  </w:t>
      </w:r>
    </w:p>
    <w:p w:rsidR="00C144A1" w:rsidRPr="00227C6D" w:rsidRDefault="004E4A3B"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 xml:space="preserve">2) </w:t>
      </w:r>
      <w:r w:rsidR="00C144A1" w:rsidRPr="00227C6D">
        <w:rPr>
          <w:rFonts w:ascii="Times New Roman" w:hAnsi="Times New Roman" w:cs="Times New Roman"/>
          <w:sz w:val="24"/>
          <w:szCs w:val="24"/>
        </w:rPr>
        <w:t>Отсутствие комнат для работы клубных формирований хореографического</w:t>
      </w:r>
      <w:r w:rsidR="001F135F">
        <w:rPr>
          <w:rFonts w:ascii="Times New Roman" w:hAnsi="Times New Roman" w:cs="Times New Roman"/>
          <w:sz w:val="24"/>
          <w:szCs w:val="24"/>
        </w:rPr>
        <w:t xml:space="preserve"> </w:t>
      </w:r>
      <w:r w:rsidR="00C144A1" w:rsidRPr="00227C6D">
        <w:rPr>
          <w:rFonts w:ascii="Times New Roman" w:hAnsi="Times New Roman" w:cs="Times New Roman"/>
          <w:sz w:val="24"/>
          <w:szCs w:val="24"/>
        </w:rPr>
        <w:t xml:space="preserve">и декоративно-прикладного </w:t>
      </w:r>
      <w:r w:rsidR="007338A2" w:rsidRPr="00227C6D">
        <w:rPr>
          <w:rFonts w:ascii="Times New Roman" w:hAnsi="Times New Roman" w:cs="Times New Roman"/>
          <w:sz w:val="24"/>
          <w:szCs w:val="24"/>
        </w:rPr>
        <w:t>творчества, профессионально</w:t>
      </w:r>
      <w:r w:rsidR="00C144A1" w:rsidRPr="00227C6D">
        <w:rPr>
          <w:rFonts w:ascii="Times New Roman" w:hAnsi="Times New Roman" w:cs="Times New Roman"/>
          <w:sz w:val="24"/>
          <w:szCs w:val="24"/>
        </w:rPr>
        <w:t xml:space="preserve"> оборудованного хореографического класса,</w:t>
      </w:r>
      <w:r w:rsidR="001F135F">
        <w:rPr>
          <w:rFonts w:ascii="Times New Roman" w:hAnsi="Times New Roman" w:cs="Times New Roman"/>
          <w:sz w:val="24"/>
          <w:szCs w:val="24"/>
        </w:rPr>
        <w:t xml:space="preserve"> </w:t>
      </w:r>
      <w:r w:rsidR="00C144A1" w:rsidRPr="00227C6D">
        <w:rPr>
          <w:rFonts w:ascii="Times New Roman" w:hAnsi="Times New Roman" w:cs="Times New Roman"/>
          <w:sz w:val="24"/>
          <w:szCs w:val="24"/>
        </w:rPr>
        <w:t>выставочного зала,</w:t>
      </w:r>
      <w:r w:rsidR="00C144A1" w:rsidRPr="00227C6D">
        <w:rPr>
          <w:rFonts w:ascii="Times New Roman" w:eastAsia="Arial" w:hAnsi="Times New Roman" w:cs="Times New Roman"/>
          <w:bCs/>
          <w:sz w:val="24"/>
          <w:szCs w:val="24"/>
          <w:lang w:eastAsia="ar-SA"/>
        </w:rPr>
        <w:t xml:space="preserve"> гардероба в учреждении с массовым пребыванием людей </w:t>
      </w:r>
      <w:r w:rsidR="00C144A1" w:rsidRPr="00227C6D">
        <w:rPr>
          <w:rFonts w:ascii="Times New Roman" w:hAnsi="Times New Roman" w:cs="Times New Roman"/>
          <w:sz w:val="24"/>
          <w:szCs w:val="24"/>
        </w:rPr>
        <w:t>согласно требованиям модельного стандарта учреждений культуры клубного типа.</w:t>
      </w:r>
    </w:p>
    <w:p w:rsidR="00FF4756" w:rsidRPr="00227C6D" w:rsidRDefault="004E4A3B"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 xml:space="preserve">3) </w:t>
      </w:r>
      <w:r w:rsidR="00C144A1" w:rsidRPr="00227C6D">
        <w:rPr>
          <w:rFonts w:ascii="Times New Roman" w:hAnsi="Times New Roman" w:cs="Times New Roman"/>
          <w:sz w:val="24"/>
          <w:szCs w:val="24"/>
        </w:rPr>
        <w:t xml:space="preserve">Отсутствие </w:t>
      </w:r>
      <w:r w:rsidR="00770323">
        <w:rPr>
          <w:rFonts w:ascii="Times New Roman" w:hAnsi="Times New Roman" w:cs="Times New Roman"/>
          <w:sz w:val="24"/>
          <w:szCs w:val="24"/>
        </w:rPr>
        <w:t xml:space="preserve">новой современной </w:t>
      </w:r>
      <w:r w:rsidR="00310586">
        <w:rPr>
          <w:rFonts w:ascii="Times New Roman" w:hAnsi="Times New Roman" w:cs="Times New Roman"/>
          <w:sz w:val="24"/>
          <w:szCs w:val="24"/>
        </w:rPr>
        <w:t xml:space="preserve">оргтехники </w:t>
      </w:r>
      <w:r w:rsidR="00C144A1" w:rsidRPr="00227C6D">
        <w:rPr>
          <w:rFonts w:ascii="Times New Roman" w:hAnsi="Times New Roman" w:cs="Times New Roman"/>
          <w:sz w:val="24"/>
          <w:szCs w:val="24"/>
        </w:rPr>
        <w:t xml:space="preserve">для </w:t>
      </w:r>
      <w:r w:rsidR="00310586">
        <w:rPr>
          <w:rFonts w:ascii="Times New Roman" w:hAnsi="Times New Roman" w:cs="Times New Roman"/>
          <w:sz w:val="24"/>
          <w:szCs w:val="24"/>
        </w:rPr>
        <w:t xml:space="preserve">облегчения и ускорения бумажного делопроизводства и административно-управленческой </w:t>
      </w:r>
      <w:r w:rsidR="00C144A1" w:rsidRPr="00227C6D">
        <w:rPr>
          <w:rFonts w:ascii="Times New Roman" w:hAnsi="Times New Roman" w:cs="Times New Roman"/>
          <w:sz w:val="24"/>
          <w:szCs w:val="24"/>
        </w:rPr>
        <w:t>деятельности.</w:t>
      </w:r>
      <w:r w:rsidR="00770323">
        <w:rPr>
          <w:rFonts w:ascii="Times New Roman" w:hAnsi="Times New Roman" w:cs="Times New Roman"/>
          <w:sz w:val="24"/>
          <w:szCs w:val="24"/>
        </w:rPr>
        <w:t xml:space="preserve"> Имеющаяся компьютерная техника морально устарела.</w:t>
      </w:r>
    </w:p>
    <w:p w:rsidR="00770323" w:rsidRDefault="00FF4756" w:rsidP="00FF3694">
      <w:pPr>
        <w:widowControl w:val="0"/>
        <w:suppressAutoHyphens/>
        <w:autoSpaceDE w:val="0"/>
        <w:snapToGrid w:val="0"/>
        <w:spacing w:after="0" w:line="100" w:lineRule="atLeast"/>
        <w:ind w:firstLine="567"/>
        <w:jc w:val="both"/>
        <w:rPr>
          <w:rFonts w:ascii="Times New Roman" w:hAnsi="Times New Roman" w:cs="Times New Roman"/>
          <w:sz w:val="24"/>
          <w:szCs w:val="24"/>
        </w:rPr>
      </w:pPr>
      <w:r w:rsidRPr="00227C6D">
        <w:rPr>
          <w:rFonts w:ascii="Times New Roman" w:hAnsi="Times New Roman" w:cs="Times New Roman"/>
          <w:sz w:val="24"/>
          <w:szCs w:val="24"/>
        </w:rPr>
        <w:t>4)</w:t>
      </w:r>
      <w:r w:rsidR="009A2962">
        <w:rPr>
          <w:rFonts w:ascii="Times New Roman" w:hAnsi="Times New Roman" w:cs="Times New Roman"/>
          <w:sz w:val="24"/>
          <w:szCs w:val="24"/>
        </w:rPr>
        <w:t xml:space="preserve"> </w:t>
      </w:r>
      <w:r w:rsidR="00C144A1" w:rsidRPr="00227C6D">
        <w:rPr>
          <w:rFonts w:ascii="Times New Roman" w:hAnsi="Times New Roman" w:cs="Times New Roman"/>
          <w:sz w:val="24"/>
          <w:szCs w:val="24"/>
        </w:rPr>
        <w:t xml:space="preserve">Районный центр нуждается в </w:t>
      </w:r>
      <w:r w:rsidR="00770323">
        <w:rPr>
          <w:rFonts w:ascii="Times New Roman" w:hAnsi="Times New Roman" w:cs="Times New Roman"/>
          <w:sz w:val="24"/>
          <w:szCs w:val="24"/>
        </w:rPr>
        <w:t>приобретении</w:t>
      </w:r>
      <w:r w:rsidR="00C144A1" w:rsidRPr="00227C6D">
        <w:rPr>
          <w:rFonts w:ascii="Times New Roman" w:hAnsi="Times New Roman" w:cs="Times New Roman"/>
          <w:sz w:val="24"/>
          <w:szCs w:val="24"/>
        </w:rPr>
        <w:t xml:space="preserve"> звукоусиливающ</w:t>
      </w:r>
      <w:r w:rsidR="00770323">
        <w:rPr>
          <w:rFonts w:ascii="Times New Roman" w:hAnsi="Times New Roman" w:cs="Times New Roman"/>
          <w:sz w:val="24"/>
          <w:szCs w:val="24"/>
        </w:rPr>
        <w:t>его</w:t>
      </w:r>
      <w:r w:rsidR="00C144A1" w:rsidRPr="00227C6D">
        <w:rPr>
          <w:rFonts w:ascii="Times New Roman" w:hAnsi="Times New Roman" w:cs="Times New Roman"/>
          <w:sz w:val="24"/>
          <w:szCs w:val="24"/>
        </w:rPr>
        <w:t xml:space="preserve"> и светов</w:t>
      </w:r>
      <w:r w:rsidR="00770323">
        <w:rPr>
          <w:rFonts w:ascii="Times New Roman" w:hAnsi="Times New Roman" w:cs="Times New Roman"/>
          <w:sz w:val="24"/>
          <w:szCs w:val="24"/>
        </w:rPr>
        <w:t>ого</w:t>
      </w:r>
      <w:r w:rsidR="00C144A1" w:rsidRPr="00227C6D">
        <w:rPr>
          <w:rFonts w:ascii="Times New Roman" w:hAnsi="Times New Roman" w:cs="Times New Roman"/>
          <w:sz w:val="24"/>
          <w:szCs w:val="24"/>
        </w:rPr>
        <w:t xml:space="preserve"> оборудовани</w:t>
      </w:r>
      <w:r w:rsidR="00770323">
        <w:rPr>
          <w:rFonts w:ascii="Times New Roman" w:hAnsi="Times New Roman" w:cs="Times New Roman"/>
          <w:sz w:val="24"/>
          <w:szCs w:val="24"/>
        </w:rPr>
        <w:t>я для уличной сцены;</w:t>
      </w:r>
    </w:p>
    <w:p w:rsidR="00FF4756" w:rsidRPr="00227C6D" w:rsidRDefault="00FF4756" w:rsidP="00FF3694">
      <w:pPr>
        <w:widowControl w:val="0"/>
        <w:suppressAutoHyphens/>
        <w:autoSpaceDE w:val="0"/>
        <w:snapToGrid w:val="0"/>
        <w:spacing w:after="0" w:line="100" w:lineRule="atLeast"/>
        <w:ind w:firstLine="567"/>
        <w:jc w:val="both"/>
        <w:rPr>
          <w:rFonts w:ascii="Times New Roman" w:eastAsia="Arial" w:hAnsi="Times New Roman" w:cs="Times New Roman"/>
          <w:sz w:val="24"/>
          <w:szCs w:val="24"/>
          <w:lang w:eastAsia="ar-SA"/>
        </w:rPr>
      </w:pPr>
      <w:r w:rsidRPr="00227C6D">
        <w:rPr>
          <w:rFonts w:ascii="Times New Roman" w:hAnsi="Times New Roman" w:cs="Times New Roman"/>
          <w:sz w:val="24"/>
          <w:szCs w:val="24"/>
        </w:rPr>
        <w:t>5)</w:t>
      </w:r>
      <w:r w:rsidR="009A2962">
        <w:rPr>
          <w:rFonts w:ascii="Times New Roman" w:hAnsi="Times New Roman" w:cs="Times New Roman"/>
          <w:sz w:val="24"/>
          <w:szCs w:val="24"/>
        </w:rPr>
        <w:t xml:space="preserve"> </w:t>
      </w:r>
      <w:r w:rsidR="00C144A1" w:rsidRPr="00227C6D">
        <w:rPr>
          <w:rFonts w:ascii="Times New Roman" w:eastAsia="Arial" w:hAnsi="Times New Roman" w:cs="Times New Roman"/>
          <w:sz w:val="24"/>
          <w:szCs w:val="24"/>
          <w:lang w:eastAsia="ar-SA"/>
        </w:rPr>
        <w:t>И</w:t>
      </w:r>
      <w:r w:rsidRPr="00227C6D">
        <w:rPr>
          <w:rFonts w:ascii="Times New Roman" w:eastAsia="Arial" w:hAnsi="Times New Roman" w:cs="Times New Roman"/>
          <w:sz w:val="24"/>
          <w:szCs w:val="24"/>
          <w:lang w:eastAsia="ar-SA"/>
        </w:rPr>
        <w:t>зношенность звукового  оборудования</w:t>
      </w:r>
      <w:r w:rsidR="00770323">
        <w:rPr>
          <w:rFonts w:ascii="Times New Roman" w:eastAsia="Arial" w:hAnsi="Times New Roman" w:cs="Times New Roman"/>
          <w:sz w:val="24"/>
          <w:szCs w:val="24"/>
          <w:lang w:eastAsia="ar-SA"/>
        </w:rPr>
        <w:t xml:space="preserve"> и</w:t>
      </w:r>
      <w:r w:rsidRPr="00227C6D">
        <w:rPr>
          <w:rFonts w:ascii="Times New Roman" w:eastAsia="Arial" w:hAnsi="Times New Roman" w:cs="Times New Roman"/>
          <w:sz w:val="24"/>
          <w:szCs w:val="24"/>
          <w:lang w:eastAsia="ar-SA"/>
        </w:rPr>
        <w:t xml:space="preserve"> музыкальных инструментов;</w:t>
      </w:r>
    </w:p>
    <w:p w:rsidR="006B6EA1" w:rsidRPr="00227C6D" w:rsidRDefault="00FF4756" w:rsidP="00204AC2">
      <w:pPr>
        <w:tabs>
          <w:tab w:val="left" w:pos="7785"/>
        </w:tabs>
        <w:suppressAutoHyphens/>
        <w:autoSpaceDE w:val="0"/>
        <w:spacing w:after="0" w:line="100" w:lineRule="atLeast"/>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Реализация муниципальной программы </w:t>
      </w:r>
      <w:r w:rsidRPr="00227C6D">
        <w:rPr>
          <w:rFonts w:ascii="Times New Roman" w:eastAsia="Times New Roman" w:hAnsi="Times New Roman" w:cs="Times New Roman"/>
          <w:bCs/>
          <w:color w:val="000000"/>
          <w:sz w:val="24"/>
          <w:szCs w:val="24"/>
          <w:lang w:eastAsia="ar-SA"/>
        </w:rPr>
        <w:t xml:space="preserve">путем применения программно-целевых методов позволит </w:t>
      </w:r>
      <w:r w:rsidRPr="00227C6D">
        <w:rPr>
          <w:rFonts w:ascii="Times New Roman" w:eastAsia="Times New Roman" w:hAnsi="Times New Roman" w:cs="Times New Roman"/>
          <w:color w:val="000000"/>
          <w:sz w:val="24"/>
          <w:szCs w:val="24"/>
          <w:lang w:eastAsia="ar-SA"/>
        </w:rPr>
        <w:t xml:space="preserve">повысить качество оказываемых </w:t>
      </w:r>
      <w:r w:rsidR="00C144A1" w:rsidRPr="00227C6D">
        <w:rPr>
          <w:rFonts w:ascii="Times New Roman" w:eastAsia="Times New Roman" w:hAnsi="Times New Roman" w:cs="Times New Roman"/>
          <w:color w:val="000000"/>
          <w:sz w:val="24"/>
          <w:szCs w:val="24"/>
          <w:lang w:eastAsia="ar-SA"/>
        </w:rPr>
        <w:t xml:space="preserve">культурно-досуговых </w:t>
      </w:r>
      <w:r w:rsidRPr="00227C6D">
        <w:rPr>
          <w:rFonts w:ascii="Times New Roman" w:eastAsia="Times New Roman" w:hAnsi="Times New Roman" w:cs="Times New Roman"/>
          <w:color w:val="000000"/>
          <w:sz w:val="24"/>
          <w:szCs w:val="24"/>
          <w:lang w:eastAsia="ar-SA"/>
        </w:rPr>
        <w:t xml:space="preserve">услуг, эффективно использовать потенциал </w:t>
      </w:r>
      <w:r w:rsidR="00C144A1" w:rsidRPr="00227C6D">
        <w:rPr>
          <w:rFonts w:ascii="Times New Roman" w:eastAsia="Times New Roman" w:hAnsi="Times New Roman" w:cs="Times New Roman"/>
          <w:color w:val="000000"/>
          <w:sz w:val="24"/>
          <w:szCs w:val="24"/>
          <w:lang w:eastAsia="ar-SA"/>
        </w:rPr>
        <w:t>учреждения</w:t>
      </w:r>
      <w:r w:rsidRPr="00227C6D">
        <w:rPr>
          <w:rFonts w:ascii="Times New Roman" w:eastAsia="Times New Roman" w:hAnsi="Times New Roman" w:cs="Times New Roman"/>
          <w:color w:val="000000"/>
          <w:sz w:val="24"/>
          <w:szCs w:val="24"/>
          <w:lang w:eastAsia="ar-SA"/>
        </w:rPr>
        <w:t>, сохранить кон</w:t>
      </w:r>
      <w:r w:rsidR="00C144A1" w:rsidRPr="00227C6D">
        <w:rPr>
          <w:rFonts w:ascii="Times New Roman" w:eastAsia="Times New Roman" w:hAnsi="Times New Roman" w:cs="Times New Roman"/>
          <w:color w:val="000000"/>
          <w:sz w:val="24"/>
          <w:szCs w:val="24"/>
          <w:lang w:eastAsia="ar-SA"/>
        </w:rPr>
        <w:t>курентоспособность муниципального учреждения</w:t>
      </w:r>
      <w:r w:rsidRPr="00227C6D">
        <w:rPr>
          <w:rFonts w:ascii="Times New Roman" w:eastAsia="Times New Roman" w:hAnsi="Times New Roman" w:cs="Times New Roman"/>
          <w:color w:val="000000"/>
          <w:sz w:val="24"/>
          <w:szCs w:val="24"/>
          <w:lang w:eastAsia="ar-SA"/>
        </w:rPr>
        <w:t xml:space="preserve"> культуры в сфере организации свободного времени населения, создать условия для привлечения в </w:t>
      </w:r>
      <w:r w:rsidR="00C144A1" w:rsidRPr="00227C6D">
        <w:rPr>
          <w:rFonts w:ascii="Times New Roman" w:eastAsia="Times New Roman" w:hAnsi="Times New Roman" w:cs="Times New Roman"/>
          <w:color w:val="000000"/>
          <w:sz w:val="24"/>
          <w:szCs w:val="24"/>
          <w:lang w:eastAsia="ar-SA"/>
        </w:rPr>
        <w:t>учреждение</w:t>
      </w:r>
      <w:r w:rsidRPr="00227C6D">
        <w:rPr>
          <w:rFonts w:ascii="Times New Roman" w:eastAsia="Times New Roman" w:hAnsi="Times New Roman" w:cs="Times New Roman"/>
          <w:color w:val="000000"/>
          <w:sz w:val="24"/>
          <w:szCs w:val="24"/>
          <w:lang w:eastAsia="ar-SA"/>
        </w:rPr>
        <w:t xml:space="preserve"> молодых высокок</w:t>
      </w:r>
      <w:r w:rsidR="00C144A1" w:rsidRPr="00227C6D">
        <w:rPr>
          <w:rFonts w:ascii="Times New Roman" w:eastAsia="Times New Roman" w:hAnsi="Times New Roman" w:cs="Times New Roman"/>
          <w:color w:val="000000"/>
          <w:sz w:val="24"/>
          <w:szCs w:val="24"/>
          <w:lang w:eastAsia="ar-SA"/>
        </w:rPr>
        <w:t xml:space="preserve">валифицированных специалистов. </w:t>
      </w:r>
    </w:p>
    <w:p w:rsidR="00582DF7" w:rsidRPr="00227C6D" w:rsidRDefault="00582DF7"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eastAsia="ar-SA"/>
        </w:rPr>
        <w:t>Музейное</w:t>
      </w:r>
      <w:r w:rsidR="00E421F7">
        <w:rPr>
          <w:rFonts w:ascii="Times New Roman" w:eastAsia="Times New Roman" w:hAnsi="Times New Roman"/>
          <w:b/>
          <w:bCs/>
          <w:color w:val="000000"/>
          <w:sz w:val="24"/>
          <w:szCs w:val="24"/>
          <w:lang w:val="ru-RU" w:eastAsia="ar-SA"/>
        </w:rPr>
        <w:t xml:space="preserve"> </w:t>
      </w:r>
      <w:r w:rsidRPr="00227C6D">
        <w:rPr>
          <w:rFonts w:ascii="Times New Roman" w:eastAsia="Times New Roman" w:hAnsi="Times New Roman"/>
          <w:b/>
          <w:bCs/>
          <w:color w:val="000000"/>
          <w:sz w:val="24"/>
          <w:szCs w:val="24"/>
          <w:lang w:eastAsia="ar-SA"/>
        </w:rPr>
        <w:t>дело.</w:t>
      </w:r>
    </w:p>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Куйтунский районный краеведческий музей располагается в старом купеческом доме. С  момента капитального ремонта здания прошло более 22-ых лет. На сегодняшний день музей остро нуждается в капитальном ремонте – замене нижних венцов здания, подливе фундамента, замене кровли и окон, системы отопления. Необходимо, чтобы данные мероприятия вошли в муниципальную программу «Развитие культуры</w:t>
      </w:r>
      <w:r w:rsidR="009A2962">
        <w:rPr>
          <w:rFonts w:ascii="Times New Roman" w:hAnsi="Times New Roman"/>
          <w:sz w:val="24"/>
          <w:szCs w:val="24"/>
        </w:rPr>
        <w:t xml:space="preserve"> муниципального образования Куйтунский район»</w:t>
      </w:r>
      <w:r w:rsidRPr="00F24E8E">
        <w:rPr>
          <w:rFonts w:ascii="Times New Roman" w:hAnsi="Times New Roman"/>
          <w:sz w:val="24"/>
          <w:szCs w:val="24"/>
        </w:rPr>
        <w:t xml:space="preserve"> на 2022- 2024 годы. </w:t>
      </w:r>
    </w:p>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  Куйтунский районный краеведческий музей является относительно молодым, развивающимся учреждением. Профиль музея – историко-краеведческий. На первом этаже музея находятся  один выставочный зал, в котором ежемесячно выставляются  как привозные, так и выставки из собственных фондов. Проводятся обзорные и тематические экскурсии, праздники, лекции, интерактивные выставки, экскурсии – игры, программы с видеопоказом и массовые мероприятия.</w:t>
      </w:r>
    </w:p>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lastRenderedPageBreak/>
        <w:t xml:space="preserve">На втором  этаже находятся экспозиционные залы. Зал природы и экологии, истории и археологии, экспозиция – интерьер русской крестьянской избы конца </w:t>
      </w:r>
      <w:r w:rsidRPr="00F24E8E">
        <w:rPr>
          <w:rFonts w:ascii="Times New Roman" w:hAnsi="Times New Roman"/>
          <w:sz w:val="24"/>
          <w:szCs w:val="24"/>
          <w:lang w:val="en-US"/>
        </w:rPr>
        <w:t>XIX</w:t>
      </w:r>
      <w:r w:rsidRPr="00F24E8E">
        <w:rPr>
          <w:rFonts w:ascii="Times New Roman" w:hAnsi="Times New Roman"/>
          <w:sz w:val="24"/>
          <w:szCs w:val="24"/>
        </w:rPr>
        <w:t xml:space="preserve">  начало </w:t>
      </w:r>
      <w:r w:rsidRPr="00F24E8E">
        <w:rPr>
          <w:rFonts w:ascii="Times New Roman" w:hAnsi="Times New Roman"/>
          <w:sz w:val="24"/>
          <w:szCs w:val="24"/>
          <w:lang w:val="en-US"/>
        </w:rPr>
        <w:t>XX</w:t>
      </w:r>
      <w:r w:rsidRPr="00F24E8E">
        <w:rPr>
          <w:rFonts w:ascii="Times New Roman" w:hAnsi="Times New Roman"/>
          <w:sz w:val="24"/>
          <w:szCs w:val="24"/>
        </w:rPr>
        <w:t>в.в., зал боевой славы, зал «СССР».</w:t>
      </w:r>
    </w:p>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За годы деятельности учреждения реализовано множество социально – значимых мероприятий и благотворительных акций. Коллектив МКУК «КРКМ» постоянно работает над новыми формами  повышения интереса у населения к историческому и культурному  наследию нашей малой Родины – Куйтунского района. Идет поиск новых интересных форм работы, востребованных  у населения, поиск эффективных путей реализации культурных услуг. На базе краеведческого музея проводятся презентации выставок, встречи, мероприятия, приуроченные к памятным датам, государственным праздникам, мероприятия по патриотическому и экологическому воспитанию подрастающего поколения, а также мероприятия  в рамках образовательных программ. В настоящее время в учреждении сложилась целая программа давно полюбившихся ребятам мероприятий, насыщенных по содержанию разнообразных по формам и методам проведения: театрализованные, развлекательные и конкурсно–игровые программы к  1 сентября, Рождеству, Святкам, Масленице, Пасхе, Ивану Купале, Троице, Новому году.</w:t>
      </w:r>
    </w:p>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Ведущей формой существования и развития деятельности краеведческого музея является создание коллекций, комплектование фондов. Без непрерывного пополнения основного фонда, без систематического сбора и сохранения новых музейных предметов, ни один музей не может успешно развиваться, расширять и углублять свою экспозиционную и культурно – просветительную деятельность быть исследовательским учреждением. Работа по изучению, научному описанию предметов, поступивших в музей, является специфическим видом научной работы музея.</w:t>
      </w:r>
    </w:p>
    <w:p w:rsidR="00F24E8E" w:rsidRPr="00F24E8E" w:rsidRDefault="00F24E8E" w:rsidP="00F24E8E">
      <w:pPr>
        <w:pStyle w:val="21"/>
        <w:tabs>
          <w:tab w:val="left" w:pos="8205"/>
        </w:tabs>
        <w:ind w:left="360"/>
        <w:jc w:val="center"/>
        <w:rPr>
          <w:rFonts w:ascii="Times New Roman" w:hAnsi="Times New Roman" w:cs="Times New Roman"/>
          <w:b/>
          <w:sz w:val="24"/>
          <w:szCs w:val="24"/>
        </w:rPr>
      </w:pPr>
      <w:r w:rsidRPr="00F24E8E">
        <w:rPr>
          <w:rFonts w:ascii="Times New Roman" w:hAnsi="Times New Roman" w:cs="Times New Roman"/>
          <w:b/>
          <w:sz w:val="24"/>
          <w:szCs w:val="24"/>
        </w:rPr>
        <w:t>Основные показатели деятельности МКУК «КРКМ» за 201</w:t>
      </w:r>
      <w:r w:rsidR="005401CA">
        <w:rPr>
          <w:rFonts w:ascii="Times New Roman" w:hAnsi="Times New Roman" w:cs="Times New Roman"/>
          <w:b/>
          <w:sz w:val="24"/>
          <w:szCs w:val="24"/>
        </w:rPr>
        <w:t>7</w:t>
      </w:r>
      <w:r w:rsidRPr="00F24E8E">
        <w:rPr>
          <w:rFonts w:ascii="Times New Roman" w:hAnsi="Times New Roman" w:cs="Times New Roman"/>
          <w:b/>
          <w:sz w:val="24"/>
          <w:szCs w:val="24"/>
        </w:rPr>
        <w:t>-201</w:t>
      </w:r>
      <w:r w:rsidR="005401CA">
        <w:rPr>
          <w:rFonts w:ascii="Times New Roman" w:hAnsi="Times New Roman" w:cs="Times New Roman"/>
          <w:b/>
          <w:sz w:val="24"/>
          <w:szCs w:val="24"/>
        </w:rPr>
        <w:t>9</w:t>
      </w:r>
      <w:r w:rsidRPr="00F24E8E">
        <w:rPr>
          <w:rFonts w:ascii="Times New Roman" w:hAnsi="Times New Roman" w:cs="Times New Roman"/>
          <w:b/>
          <w:sz w:val="24"/>
          <w:szCs w:val="24"/>
        </w:rPr>
        <w:t xml:space="preserve"> годы</w:t>
      </w:r>
    </w:p>
    <w:tbl>
      <w:tblPr>
        <w:tblStyle w:val="ad"/>
        <w:tblW w:w="0" w:type="auto"/>
        <w:jc w:val="center"/>
        <w:tblLook w:val="01E0" w:firstRow="1" w:lastRow="1" w:firstColumn="1" w:lastColumn="1" w:noHBand="0" w:noVBand="0"/>
      </w:tblPr>
      <w:tblGrid>
        <w:gridCol w:w="920"/>
        <w:gridCol w:w="4701"/>
        <w:gridCol w:w="1363"/>
        <w:gridCol w:w="1363"/>
        <w:gridCol w:w="1222"/>
      </w:tblGrid>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w:t>
            </w:r>
          </w:p>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п/п</w:t>
            </w:r>
          </w:p>
        </w:tc>
        <w:tc>
          <w:tcPr>
            <w:tcW w:w="4701"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Показатель</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2017 год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2018 год</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2019 год</w:t>
            </w:r>
          </w:p>
        </w:tc>
      </w:tr>
      <w:tr w:rsidR="00F24E8E" w:rsidRPr="00FF7ABE" w:rsidTr="00FF7ABE">
        <w:trPr>
          <w:trHeight w:val="689"/>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w:t>
            </w:r>
          </w:p>
        </w:tc>
        <w:tc>
          <w:tcPr>
            <w:tcW w:w="4701" w:type="dxa"/>
            <w:vAlign w:val="center"/>
          </w:tcPr>
          <w:p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предметов основного фонда (ед.)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3731</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3776</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3809</w:t>
            </w:r>
          </w:p>
        </w:tc>
      </w:tr>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w:t>
            </w:r>
          </w:p>
        </w:tc>
        <w:tc>
          <w:tcPr>
            <w:tcW w:w="4701" w:type="dxa"/>
            <w:vAlign w:val="center"/>
          </w:tcPr>
          <w:p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предметов научно-вспомогательного фонда (ед.)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2792</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2797</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2852</w:t>
            </w:r>
          </w:p>
        </w:tc>
      </w:tr>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w:t>
            </w:r>
          </w:p>
        </w:tc>
        <w:tc>
          <w:tcPr>
            <w:tcW w:w="4701" w:type="dxa"/>
            <w:vAlign w:val="center"/>
          </w:tcPr>
          <w:p w:rsidR="00F24E8E" w:rsidRPr="0042549E" w:rsidRDefault="00F24E8E" w:rsidP="00FF7ABE">
            <w:pPr>
              <w:pStyle w:val="a3"/>
              <w:jc w:val="center"/>
              <w:rPr>
                <w:rFonts w:ascii="Times New Roman" w:hAnsi="Times New Roman"/>
                <w:sz w:val="24"/>
                <w:szCs w:val="24"/>
                <w:lang w:val="ru-RU"/>
              </w:rPr>
            </w:pPr>
            <w:r w:rsidRPr="0042549E">
              <w:rPr>
                <w:rFonts w:ascii="Times New Roman" w:hAnsi="Times New Roman"/>
                <w:sz w:val="24"/>
                <w:szCs w:val="24"/>
                <w:lang w:val="ru-RU"/>
              </w:rPr>
              <w:t>Количество музейных предметов, экспонировавшихся в отчетном году (ед.)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908</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911</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912</w:t>
            </w:r>
          </w:p>
        </w:tc>
      </w:tr>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4.</w:t>
            </w:r>
          </w:p>
        </w:tc>
        <w:tc>
          <w:tcPr>
            <w:tcW w:w="4701"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Количество посетителей (чел.)</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3216</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3460</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3239</w:t>
            </w:r>
          </w:p>
        </w:tc>
      </w:tr>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5.</w:t>
            </w:r>
          </w:p>
        </w:tc>
        <w:tc>
          <w:tcPr>
            <w:tcW w:w="4701"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Охват населения музейным обслуживанием (%)</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10,3</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12,1</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11,1</w:t>
            </w:r>
          </w:p>
        </w:tc>
      </w:tr>
      <w:tr w:rsidR="00F24E8E" w:rsidRPr="00FF7ABE" w:rsidTr="00FF7ABE">
        <w:trPr>
          <w:trHeight w:val="410"/>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6.</w:t>
            </w:r>
          </w:p>
        </w:tc>
        <w:tc>
          <w:tcPr>
            <w:tcW w:w="4701"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Количество выставок (ед.)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20</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22</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18</w:t>
            </w:r>
          </w:p>
        </w:tc>
      </w:tr>
      <w:tr w:rsidR="00F24E8E" w:rsidRPr="00FF7ABE" w:rsidTr="00FF7ABE">
        <w:trPr>
          <w:jc w:val="center"/>
        </w:trPr>
        <w:tc>
          <w:tcPr>
            <w:tcW w:w="920"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7.</w:t>
            </w:r>
          </w:p>
        </w:tc>
        <w:tc>
          <w:tcPr>
            <w:tcW w:w="4701"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Количество экскурсий (ед.)</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130</w:t>
            </w:r>
          </w:p>
        </w:tc>
        <w:tc>
          <w:tcPr>
            <w:tcW w:w="1363"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138</w:t>
            </w:r>
          </w:p>
        </w:tc>
        <w:tc>
          <w:tcPr>
            <w:tcW w:w="1222" w:type="dxa"/>
            <w:vAlign w:val="center"/>
          </w:tcPr>
          <w:p w:rsidR="00F24E8E" w:rsidRPr="00FF7ABE" w:rsidRDefault="00F24E8E" w:rsidP="00FF7ABE">
            <w:pPr>
              <w:pStyle w:val="a3"/>
              <w:jc w:val="center"/>
              <w:rPr>
                <w:rFonts w:ascii="Times New Roman" w:hAnsi="Times New Roman"/>
                <w:sz w:val="24"/>
                <w:szCs w:val="24"/>
              </w:rPr>
            </w:pPr>
            <w:r w:rsidRPr="00FF7ABE">
              <w:rPr>
                <w:rFonts w:ascii="Times New Roman" w:hAnsi="Times New Roman"/>
                <w:sz w:val="24"/>
                <w:szCs w:val="24"/>
              </w:rPr>
              <w:t>116</w:t>
            </w:r>
          </w:p>
        </w:tc>
      </w:tr>
    </w:tbl>
    <w:p w:rsidR="00F24E8E" w:rsidRPr="00F24E8E" w:rsidRDefault="00F24E8E" w:rsidP="00F24E8E">
      <w:pPr>
        <w:ind w:firstLine="567"/>
        <w:jc w:val="both"/>
        <w:rPr>
          <w:rFonts w:ascii="Times New Roman" w:hAnsi="Times New Roman"/>
          <w:sz w:val="24"/>
          <w:szCs w:val="24"/>
        </w:rPr>
      </w:pPr>
      <w:r w:rsidRPr="00F24E8E">
        <w:rPr>
          <w:rFonts w:ascii="Times New Roman" w:hAnsi="Times New Roman"/>
          <w:sz w:val="24"/>
          <w:szCs w:val="24"/>
        </w:rPr>
        <w:t xml:space="preserve">Как видно из таблицы, деятельность МКУК «КРКМ» характеризуется, в основном, позитивной динамикой основных показателей: стабильно растет количество посетителей музея, количество новых выставок, размер музейного фонда. Но в настоящее время требует решения проблема создания оптимальных условий для комплектования, хранения и сохранности объектов культурного наследия и музейных фондов, из-за чего невозможно выполнение предписаний Росохранкультуры и других федеральных надзорных органов. </w:t>
      </w:r>
      <w:r w:rsidRPr="00F24E8E">
        <w:rPr>
          <w:rFonts w:ascii="Times New Roman" w:hAnsi="Times New Roman"/>
          <w:sz w:val="24"/>
          <w:szCs w:val="24"/>
        </w:rPr>
        <w:lastRenderedPageBreak/>
        <w:t xml:space="preserve">Для более качественной работы и повышения комфортной среды  посетителей необходимо обновление и пополнение экспозиции, а также выделение средств на закупку предметов изобразительного, декоративно-прикладного искусства, антиквариата и чучел зверей. Для обеспечения сохранности музейных фондов, необходимо приобретение и установление датчиков температуры, психрометров, увлажнителя воздуха, т.к. при отсутствии приборов создается угроза порчи и утраты музейных предметов, предоставляющих культурную, историческую и научную ценность. Разрыв между современными требованиями и фактическим состоянием технического оснащения краеведческого музея, может послужить причиной существенного снижения качества и доступности муниципальных услуг в сфере культуры. </w:t>
      </w:r>
    </w:p>
    <w:p w:rsidR="007D66DE"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Данная программа должна стать эффективным средством решения обозначенных выше проблем.</w:t>
      </w:r>
    </w:p>
    <w:p w:rsidR="00B0274A"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Программный подход позволит в целом создать условия для широкого внедрения инноваций, сохранение и развитие культурного потенциала и наслед</w:t>
      </w:r>
      <w:r w:rsidR="003A2627" w:rsidRPr="00227C6D">
        <w:rPr>
          <w:rFonts w:ascii="Times New Roman" w:eastAsia="Times New Roman" w:hAnsi="Times New Roman" w:cs="Times New Roman"/>
          <w:sz w:val="24"/>
          <w:szCs w:val="24"/>
          <w:lang w:eastAsia="ru-RU"/>
        </w:rPr>
        <w:t>ия Куйтунского района, повысит доступность</w:t>
      </w:r>
      <w:r w:rsidRPr="00227C6D">
        <w:rPr>
          <w:rFonts w:ascii="Times New Roman" w:eastAsia="Times New Roman" w:hAnsi="Times New Roman" w:cs="Times New Roman"/>
          <w:sz w:val="24"/>
          <w:szCs w:val="24"/>
          <w:lang w:eastAsia="ru-RU"/>
        </w:rPr>
        <w:t xml:space="preserve"> музейных услуг в рамках социально-культурного и информацион</w:t>
      </w:r>
      <w:r w:rsidR="003A2627" w:rsidRPr="00227C6D">
        <w:rPr>
          <w:rFonts w:ascii="Times New Roman" w:eastAsia="Times New Roman" w:hAnsi="Times New Roman" w:cs="Times New Roman"/>
          <w:sz w:val="24"/>
          <w:szCs w:val="24"/>
          <w:lang w:eastAsia="ru-RU"/>
        </w:rPr>
        <w:t xml:space="preserve">ного обеспечения населения муниципального образования </w:t>
      </w:r>
      <w:r w:rsidR="009E5681" w:rsidRPr="00227C6D">
        <w:rPr>
          <w:rFonts w:ascii="Times New Roman" w:eastAsia="Times New Roman" w:hAnsi="Times New Roman" w:cs="Times New Roman"/>
          <w:sz w:val="24"/>
          <w:szCs w:val="24"/>
          <w:lang w:eastAsia="ru-RU"/>
        </w:rPr>
        <w:t>Куйтунск</w:t>
      </w:r>
      <w:r w:rsidR="003A2627" w:rsidRPr="00227C6D">
        <w:rPr>
          <w:rFonts w:ascii="Times New Roman" w:eastAsia="Times New Roman" w:hAnsi="Times New Roman" w:cs="Times New Roman"/>
          <w:sz w:val="24"/>
          <w:szCs w:val="24"/>
          <w:lang w:eastAsia="ru-RU"/>
        </w:rPr>
        <w:t>ий</w:t>
      </w:r>
      <w:r w:rsidR="009E5681" w:rsidRPr="00227C6D">
        <w:rPr>
          <w:rFonts w:ascii="Times New Roman" w:eastAsia="Times New Roman" w:hAnsi="Times New Roman" w:cs="Times New Roman"/>
          <w:sz w:val="24"/>
          <w:szCs w:val="24"/>
          <w:lang w:eastAsia="ru-RU"/>
        </w:rPr>
        <w:t xml:space="preserve"> район.</w:t>
      </w:r>
    </w:p>
    <w:p w:rsidR="0030279D" w:rsidRPr="00227C6D" w:rsidRDefault="0030279D" w:rsidP="000D0629">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eastAsia="ar-SA"/>
        </w:rPr>
        <w:t>Библиотечное</w:t>
      </w:r>
      <w:r w:rsidR="00E421F7">
        <w:rPr>
          <w:rFonts w:ascii="Times New Roman" w:eastAsia="Times New Roman" w:hAnsi="Times New Roman"/>
          <w:b/>
          <w:bCs/>
          <w:color w:val="000000"/>
          <w:sz w:val="24"/>
          <w:szCs w:val="24"/>
          <w:lang w:val="ru-RU" w:eastAsia="ar-SA"/>
        </w:rPr>
        <w:t xml:space="preserve"> </w:t>
      </w:r>
      <w:r w:rsidRPr="00227C6D">
        <w:rPr>
          <w:rFonts w:ascii="Times New Roman" w:eastAsia="Times New Roman" w:hAnsi="Times New Roman"/>
          <w:b/>
          <w:bCs/>
          <w:color w:val="000000"/>
          <w:sz w:val="24"/>
          <w:szCs w:val="24"/>
          <w:lang w:eastAsia="ar-SA"/>
        </w:rPr>
        <w:t>дело.</w:t>
      </w:r>
    </w:p>
    <w:p w:rsidR="00E24D1F" w:rsidRPr="00E24D1F" w:rsidRDefault="00E24D1F" w:rsidP="00E24D1F">
      <w:pPr>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Мониторинг библиотечной деятельности за пять лет показал, что тенденция развития отрасли с 2014 по 2019 годы является стабильно низкой. Библиотечный документный фонд уменьшился на 13, 2 %. Количество новых поступлений в 2019 г. составило в 1986 экз., что составляет 0,2 книги на одного жителя (0,1 книги в 2014г) и в среднем 200 экз. на 1000 жителей. Обновление фонда составляет всего 1,2% - в 2014 году этот показатель был-2,0%.На фоне низкой обновляемости обращаемость не растет и составляет 1,3. Высокая степень физической изношенности библиотечных фондов. Большая часть исключаемых из фондов документов списывается по причине ветхости. Несмотря на сокращение библиотечного фонда, показатель книгообеспеченности снизился с 6,4 до  5,6.</w:t>
      </w:r>
    </w:p>
    <w:p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Ежегодно</w:t>
      </w:r>
      <w:r w:rsidR="0064524E">
        <w:rPr>
          <w:rFonts w:ascii="Times New Roman" w:eastAsia="Times New Roman" w:hAnsi="Times New Roman"/>
          <w:bCs/>
          <w:sz w:val="24"/>
          <w:szCs w:val="24"/>
          <w:lang w:eastAsia="ar-SA"/>
        </w:rPr>
        <w:t>,</w:t>
      </w:r>
      <w:r w:rsidRPr="00E24D1F">
        <w:rPr>
          <w:rFonts w:ascii="Times New Roman" w:eastAsia="Times New Roman" w:hAnsi="Times New Roman"/>
          <w:bCs/>
          <w:sz w:val="24"/>
          <w:szCs w:val="24"/>
          <w:lang w:eastAsia="ar-SA"/>
        </w:rPr>
        <w:t xml:space="preserve"> снижается число пользователей, за указанн</w:t>
      </w:r>
      <w:r w:rsidR="0064524E">
        <w:rPr>
          <w:rFonts w:ascii="Times New Roman" w:eastAsia="Times New Roman" w:hAnsi="Times New Roman"/>
          <w:bCs/>
          <w:sz w:val="24"/>
          <w:szCs w:val="24"/>
          <w:lang w:eastAsia="ar-SA"/>
        </w:rPr>
        <w:t>ы</w:t>
      </w:r>
      <w:r w:rsidRPr="00E24D1F">
        <w:rPr>
          <w:rFonts w:ascii="Times New Roman" w:eastAsia="Times New Roman" w:hAnsi="Times New Roman"/>
          <w:bCs/>
          <w:sz w:val="24"/>
          <w:szCs w:val="24"/>
          <w:lang w:eastAsia="ar-SA"/>
        </w:rPr>
        <w:t>й период</w:t>
      </w:r>
      <w:r w:rsidR="0064524E">
        <w:rPr>
          <w:rFonts w:ascii="Times New Roman" w:eastAsia="Times New Roman" w:hAnsi="Times New Roman"/>
          <w:bCs/>
          <w:sz w:val="24"/>
          <w:szCs w:val="24"/>
          <w:lang w:eastAsia="ar-SA"/>
        </w:rPr>
        <w:t>,</w:t>
      </w:r>
      <w:r w:rsidRPr="00E24D1F">
        <w:rPr>
          <w:rFonts w:ascii="Times New Roman" w:eastAsia="Times New Roman" w:hAnsi="Times New Roman"/>
          <w:bCs/>
          <w:sz w:val="24"/>
          <w:szCs w:val="24"/>
          <w:lang w:eastAsia="ar-SA"/>
        </w:rPr>
        <w:t xml:space="preserve"> снижение произошло на 13,2%, уменьшается число книговыдач и посещаемость - на 10%, показатель отношения годовой книговыдачи к числу пользователей (читаемость) сократился с 22,7 до 14,2.</w:t>
      </w:r>
    </w:p>
    <w:p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Снижение основных показателей связано с низким качеством и тематической недостаточностью основного книжного фонда, который является ресурсным обеспечением для основной группы пользователей – читателей.</w:t>
      </w:r>
    </w:p>
    <w:p w:rsidR="00E24D1F" w:rsidRPr="00E24D1F" w:rsidRDefault="00E24D1F" w:rsidP="00E24D1F">
      <w:pPr>
        <w:suppressAutoHyphens/>
        <w:spacing w:after="0" w:line="240" w:lineRule="auto"/>
        <w:ind w:firstLine="426"/>
        <w:jc w:val="both"/>
        <w:rPr>
          <w:rFonts w:ascii="Times New Roman" w:eastAsia="Times New Roman" w:hAnsi="Times New Roman"/>
          <w:bCs/>
          <w:sz w:val="24"/>
          <w:szCs w:val="24"/>
          <w:lang w:eastAsia="ar-SA"/>
        </w:rPr>
      </w:pPr>
      <w:r w:rsidRPr="00E24D1F">
        <w:rPr>
          <w:rFonts w:ascii="Times New Roman" w:eastAsia="Times New Roman" w:hAnsi="Times New Roman"/>
          <w:bCs/>
          <w:sz w:val="24"/>
          <w:szCs w:val="24"/>
          <w:lang w:eastAsia="ar-SA"/>
        </w:rPr>
        <w:t>Несмотря на это процент охвата населения библиотечным обслуживанием увеличился за данный период с 49,0 до 68,0 % за счет внедрения новых видов и форм современных услуг, в том числе дополнительных сервисных.</w:t>
      </w:r>
    </w:p>
    <w:p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Должному состоянию культурной, просветительской деятельности библиотеки препятствует ряд проблем и факторов, особенно остро заявивших о себе в последнее десятилетие. Основными среди них являются:</w:t>
      </w:r>
    </w:p>
    <w:p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ab/>
        <w:t xml:space="preserve">1) неполноценное формирование книжных фондов; </w:t>
      </w:r>
    </w:p>
    <w:p w:rsidR="00E24D1F" w:rsidRPr="00E24D1F" w:rsidRDefault="00E24D1F" w:rsidP="00E24D1F">
      <w:pPr>
        <w:tabs>
          <w:tab w:val="left" w:pos="426"/>
        </w:tabs>
        <w:suppressAutoHyphens/>
        <w:spacing w:after="0" w:line="100" w:lineRule="atLeast"/>
        <w:ind w:firstLine="426"/>
        <w:rPr>
          <w:rFonts w:ascii="Times New Roman" w:hAnsi="Times New Roman"/>
          <w:sz w:val="24"/>
          <w:szCs w:val="24"/>
          <w:lang w:eastAsia="ar-SA"/>
        </w:rPr>
      </w:pPr>
      <w:r w:rsidRPr="00E24D1F">
        <w:rPr>
          <w:rFonts w:ascii="Times New Roman" w:hAnsi="Times New Roman"/>
          <w:sz w:val="24"/>
          <w:szCs w:val="24"/>
          <w:lang w:eastAsia="ar-SA"/>
        </w:rPr>
        <w:tab/>
        <w:t>2) высокая степень изношенности оборудования, недостаточная техническая оснащенность библиотеки;</w:t>
      </w:r>
    </w:p>
    <w:p w:rsidR="00E24D1F" w:rsidRPr="00E24D1F" w:rsidRDefault="00E24D1F" w:rsidP="00E24D1F">
      <w:pPr>
        <w:tabs>
          <w:tab w:val="left" w:pos="426"/>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ab/>
        <w:t xml:space="preserve">3) требующие ремонта помещения библиотеки. </w:t>
      </w:r>
    </w:p>
    <w:p w:rsidR="00E24D1F" w:rsidRPr="00E24D1F" w:rsidRDefault="00E24D1F" w:rsidP="00E24D1F">
      <w:pPr>
        <w:spacing w:after="0" w:line="240" w:lineRule="auto"/>
        <w:ind w:firstLine="426"/>
        <w:jc w:val="both"/>
        <w:rPr>
          <w:rFonts w:ascii="Times New Roman" w:eastAsia="Times New Roman" w:hAnsi="Times New Roman"/>
          <w:sz w:val="24"/>
          <w:szCs w:val="24"/>
          <w:lang w:eastAsia="ru-RU"/>
        </w:rPr>
      </w:pPr>
      <w:r w:rsidRPr="00E24D1F">
        <w:rPr>
          <w:rFonts w:ascii="Times New Roman" w:eastAsia="Times New Roman" w:hAnsi="Times New Roman"/>
          <w:sz w:val="24"/>
          <w:szCs w:val="24"/>
          <w:lang w:eastAsia="ru-RU"/>
        </w:rPr>
        <w:t>Одной из острых проблем в развитии библиотечного дела в Куйтунском районе остается проблема комплектования фондов. В настоящее время около 50% библиотечных фондов составляют книги, практически не читаемые, физически и морально устаревшие. Комплектование книжных фондов библиотек осуществляется за счет средств бюджетов МО Куйтунский район, Иркутской области, Российской Федерации.</w:t>
      </w:r>
    </w:p>
    <w:p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lastRenderedPageBreak/>
        <w:t>Модельным стандартом деятельности публичной библиотеки муниципальных образований Иркутской области, утвержденным Комитетом по культуре Иркутской области от 05.04.2005</w:t>
      </w:r>
      <w:r w:rsidR="009A2962">
        <w:rPr>
          <w:rFonts w:ascii="Times New Roman" w:eastAsia="Times New Roman" w:hAnsi="Times New Roman"/>
          <w:sz w:val="24"/>
          <w:szCs w:val="24"/>
          <w:lang w:eastAsia="ar-SA"/>
        </w:rPr>
        <w:t xml:space="preserve"> г. </w:t>
      </w:r>
      <w:r w:rsidRPr="00E24D1F">
        <w:rPr>
          <w:rFonts w:ascii="Times New Roman" w:eastAsia="Times New Roman" w:hAnsi="Times New Roman"/>
          <w:sz w:val="24"/>
          <w:szCs w:val="24"/>
          <w:lang w:eastAsia="ar-SA"/>
        </w:rPr>
        <w:t xml:space="preserve">№ 78/0, определены следующие показатели деятельности библиотек: </w:t>
      </w:r>
    </w:p>
    <w:p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1) книга обеспеченность одного жителя р. п. Куйтун должна составлять 7-9 томов, в том числе для детей до 15 лет - 10 томов. В р. п. Куйтун на одного жителя приходится 5,6 библиотечных книг;</w:t>
      </w:r>
    </w:p>
    <w:p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2) книжный фонд МКУК «КМРБ» должен составлять не менее 86000 экземпляров, в настоящее время его объем соответствует 58,3% от необходимого количества;</w:t>
      </w:r>
    </w:p>
    <w:p w:rsidR="00E24D1F" w:rsidRPr="00E24D1F" w:rsidRDefault="00E24D1F" w:rsidP="00E24D1F">
      <w:pPr>
        <w:suppressAutoHyphens/>
        <w:autoSpaceDE w:val="0"/>
        <w:spacing w:after="0" w:line="100" w:lineRule="atLeast"/>
        <w:ind w:right="13" w:firstLine="426"/>
        <w:jc w:val="both"/>
        <w:rPr>
          <w:rFonts w:ascii="Times New Roman" w:eastAsia="Times New Roman" w:hAnsi="Times New Roman"/>
          <w:i/>
          <w:sz w:val="24"/>
          <w:szCs w:val="24"/>
          <w:lang w:eastAsia="ar-SA"/>
        </w:rPr>
      </w:pPr>
      <w:r w:rsidRPr="00E24D1F">
        <w:rPr>
          <w:rFonts w:ascii="Times New Roman" w:eastAsia="Times New Roman" w:hAnsi="Times New Roman"/>
          <w:sz w:val="24"/>
          <w:szCs w:val="24"/>
          <w:lang w:eastAsia="ar-SA"/>
        </w:rPr>
        <w:t>3) ежегодно в расчете на 1000 жителей должно поступать 250 экземпляров новых изданий.</w:t>
      </w:r>
    </w:p>
    <w:p w:rsidR="00E24D1F" w:rsidRPr="00E24D1F" w:rsidRDefault="00E24D1F" w:rsidP="00E24D1F">
      <w:pPr>
        <w:suppressAutoHyphens/>
        <w:autoSpaceDE w:val="0"/>
        <w:spacing w:after="0" w:line="100" w:lineRule="atLeast"/>
        <w:ind w:right="38" w:firstLine="426"/>
        <w:jc w:val="both"/>
        <w:rPr>
          <w:rFonts w:ascii="Times New Roman" w:eastAsia="Times New Roman" w:hAnsi="Times New Roman"/>
          <w:sz w:val="24"/>
          <w:szCs w:val="24"/>
          <w:lang w:eastAsia="ar-SA"/>
        </w:rPr>
      </w:pPr>
      <w:r w:rsidRPr="00E24D1F">
        <w:rPr>
          <w:rFonts w:ascii="Times New Roman" w:eastAsia="Times New Roman" w:hAnsi="Times New Roman"/>
          <w:sz w:val="24"/>
          <w:szCs w:val="24"/>
          <w:lang w:eastAsia="ar-SA"/>
        </w:rPr>
        <w:t>4) число периодических печатных изданий в расчете на 1000 жителей р.п. Куйтун должно составлять10 названий, в МКУК «КМРБ» составляет 7,5;</w:t>
      </w:r>
    </w:p>
    <w:p w:rsidR="00E24D1F" w:rsidRPr="00E24D1F" w:rsidRDefault="00760058" w:rsidP="00E24D1F">
      <w:pPr>
        <w:suppressAutoHyphens/>
        <w:autoSpaceDE w:val="0"/>
        <w:spacing w:after="0" w:line="100" w:lineRule="atLeast"/>
        <w:ind w:right="13"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в течение</w:t>
      </w:r>
      <w:r w:rsidR="00E24D1F" w:rsidRPr="00E24D1F">
        <w:rPr>
          <w:rFonts w:ascii="Times New Roman" w:eastAsia="Times New Roman" w:hAnsi="Times New Roman"/>
          <w:sz w:val="24"/>
          <w:szCs w:val="24"/>
          <w:lang w:eastAsia="ar-SA"/>
        </w:rPr>
        <w:t xml:space="preserve">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E24D1F" w:rsidRPr="00E24D1F" w:rsidRDefault="00E24D1F" w:rsidP="00E24D1F">
      <w:pPr>
        <w:spacing w:after="0" w:line="259" w:lineRule="auto"/>
        <w:ind w:firstLine="426"/>
        <w:jc w:val="both"/>
        <w:rPr>
          <w:rFonts w:ascii="Times New Roman" w:hAnsi="Times New Roman"/>
          <w:bCs/>
          <w:color w:val="000000"/>
          <w:sz w:val="24"/>
          <w:szCs w:val="24"/>
        </w:rPr>
      </w:pPr>
      <w:r w:rsidRPr="00E24D1F">
        <w:rPr>
          <w:rFonts w:ascii="Times New Roman" w:hAnsi="Times New Roman"/>
          <w:bCs/>
          <w:color w:val="000000"/>
          <w:sz w:val="24"/>
          <w:szCs w:val="24"/>
        </w:rPr>
        <w:t>Здание требует капитального ремонта.</w:t>
      </w:r>
    </w:p>
    <w:p w:rsidR="00E24D1F" w:rsidRPr="00E24D1F" w:rsidRDefault="00E24D1F" w:rsidP="00E24D1F">
      <w:pPr>
        <w:tabs>
          <w:tab w:val="left" w:pos="709"/>
        </w:tabs>
        <w:suppressAutoHyphens/>
        <w:spacing w:after="0" w:line="100" w:lineRule="atLeast"/>
        <w:ind w:firstLine="426"/>
        <w:jc w:val="both"/>
        <w:rPr>
          <w:rFonts w:ascii="Times New Roman" w:hAnsi="Times New Roman"/>
          <w:sz w:val="24"/>
          <w:szCs w:val="24"/>
          <w:lang w:eastAsia="ar-SA"/>
        </w:rPr>
      </w:pPr>
      <w:r w:rsidRPr="00E24D1F">
        <w:rPr>
          <w:rFonts w:ascii="Times New Roman" w:hAnsi="Times New Roman"/>
          <w:sz w:val="24"/>
          <w:szCs w:val="24"/>
          <w:lang w:eastAsia="ar-SA"/>
        </w:rPr>
        <w:t>Для полноценного возрождения библиотечного дела в районе требуется активная поддержка со стороны районной Администрации, серьезные и стабильные меры в виде данной муниципальной программы, направленной на системное комплектование библиотечных фондов, ремонта помещений; повышение квалификации библиотечных работников. Федеральным законодательством на органы местного самоуправления возложено обеспечение финансирования комплектования и обеспечение сохранности фондов муниципальных библиотек, реализация прав граждан на библиотечное обслуживание.</w:t>
      </w:r>
    </w:p>
    <w:p w:rsidR="006B6EA1" w:rsidRPr="00227C6D" w:rsidRDefault="006B6EA1" w:rsidP="00411928">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eastAsia="ar-SA"/>
        </w:rPr>
        <w:t>Дополнительное</w:t>
      </w:r>
      <w:r w:rsidR="00E421F7">
        <w:rPr>
          <w:rFonts w:ascii="Times New Roman" w:eastAsia="Times New Roman" w:hAnsi="Times New Roman"/>
          <w:b/>
          <w:bCs/>
          <w:color w:val="000000"/>
          <w:sz w:val="24"/>
          <w:szCs w:val="24"/>
          <w:lang w:val="ru-RU" w:eastAsia="ar-SA"/>
        </w:rPr>
        <w:t xml:space="preserve"> </w:t>
      </w:r>
      <w:r w:rsidRPr="00227C6D">
        <w:rPr>
          <w:rFonts w:ascii="Times New Roman" w:eastAsia="Times New Roman" w:hAnsi="Times New Roman"/>
          <w:b/>
          <w:bCs/>
          <w:color w:val="000000"/>
          <w:sz w:val="24"/>
          <w:szCs w:val="24"/>
          <w:lang w:eastAsia="ar-SA"/>
        </w:rPr>
        <w:t>образование.</w:t>
      </w:r>
    </w:p>
    <w:p w:rsidR="00580BC0" w:rsidRPr="00580BC0" w:rsidRDefault="00580BC0" w:rsidP="00580BC0">
      <w:pPr>
        <w:suppressAutoHyphens/>
        <w:autoSpaceDE w:val="0"/>
        <w:spacing w:after="0" w:line="100" w:lineRule="atLeast"/>
        <w:ind w:firstLine="709"/>
        <w:jc w:val="both"/>
        <w:rPr>
          <w:rFonts w:ascii="Times New Roman" w:eastAsia="Times New Roman" w:hAnsi="Times New Roman"/>
          <w:bCs/>
          <w:color w:val="000000"/>
          <w:sz w:val="24"/>
          <w:szCs w:val="24"/>
          <w:lang w:eastAsia="ar-SA"/>
        </w:rPr>
      </w:pPr>
      <w:r w:rsidRPr="00580BC0">
        <w:rPr>
          <w:rFonts w:ascii="Times New Roman" w:eastAsia="Times New Roman" w:hAnsi="Times New Roman"/>
          <w:bCs/>
          <w:color w:val="000000"/>
          <w:sz w:val="24"/>
          <w:szCs w:val="24"/>
          <w:lang w:eastAsia="ar-SA"/>
        </w:rPr>
        <w:t>За три года контингент учащихся увеличился на 15,8 % и составил 234 на конец учебного 2019</w:t>
      </w:r>
      <w:r>
        <w:rPr>
          <w:rFonts w:ascii="Times New Roman" w:eastAsia="Times New Roman" w:hAnsi="Times New Roman"/>
          <w:bCs/>
          <w:color w:val="000000"/>
          <w:sz w:val="24"/>
          <w:szCs w:val="24"/>
          <w:lang w:eastAsia="ar-SA"/>
        </w:rPr>
        <w:t xml:space="preserve"> года и на начало</w:t>
      </w:r>
      <w:r w:rsidRPr="00580BC0">
        <w:rPr>
          <w:rFonts w:ascii="Times New Roman" w:eastAsia="Times New Roman" w:hAnsi="Times New Roman"/>
          <w:bCs/>
          <w:color w:val="000000"/>
          <w:sz w:val="24"/>
          <w:szCs w:val="24"/>
          <w:lang w:eastAsia="ar-SA"/>
        </w:rPr>
        <w:t xml:space="preserve"> 2020 уч</w:t>
      </w:r>
      <w:r>
        <w:rPr>
          <w:rFonts w:ascii="Times New Roman" w:eastAsia="Times New Roman" w:hAnsi="Times New Roman"/>
          <w:bCs/>
          <w:color w:val="000000"/>
          <w:sz w:val="24"/>
          <w:szCs w:val="24"/>
          <w:lang w:eastAsia="ar-SA"/>
        </w:rPr>
        <w:t xml:space="preserve">ебного </w:t>
      </w:r>
      <w:r w:rsidRPr="00580BC0">
        <w:rPr>
          <w:rFonts w:ascii="Times New Roman" w:eastAsia="Times New Roman" w:hAnsi="Times New Roman"/>
          <w:bCs/>
          <w:color w:val="000000"/>
          <w:sz w:val="24"/>
          <w:szCs w:val="24"/>
          <w:lang w:eastAsia="ar-SA"/>
        </w:rPr>
        <w:t>года. В 2019 году процент охвата детского населения дополнительным образованием составил 4,3 %.</w:t>
      </w:r>
    </w:p>
    <w:p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Анализ  ситуации  свидетельствует  о  наличии  проблем  и  противоречий, требующих  пристального  внимания  и  решения  со  стороны  всего педагогического коллектива.</w:t>
      </w:r>
    </w:p>
    <w:p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1. Формирование контингента:</w:t>
      </w:r>
    </w:p>
    <w:p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отсутствие конкурса при поступлении в МКУ ДО МДШИ сказывается  на  общем  качестве  поступающих  на  предпрофессиональные программы;</w:t>
      </w:r>
    </w:p>
    <w:p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необходимость  создания  благоприятных  условий  для  развития  одаренных детей;</w:t>
      </w:r>
    </w:p>
    <w:p w:rsidR="00580BC0" w:rsidRPr="00580BC0" w:rsidRDefault="00580BC0" w:rsidP="00580BC0">
      <w:pPr>
        <w:spacing w:after="0" w:line="259" w:lineRule="auto"/>
        <w:ind w:firstLine="709"/>
        <w:jc w:val="both"/>
        <w:rPr>
          <w:rFonts w:ascii="Times New Roman" w:hAnsi="Times New Roman"/>
          <w:sz w:val="24"/>
          <w:szCs w:val="24"/>
        </w:rPr>
      </w:pPr>
      <w:r w:rsidRPr="00580BC0">
        <w:rPr>
          <w:rFonts w:ascii="Times New Roman" w:hAnsi="Times New Roman"/>
          <w:sz w:val="24"/>
          <w:szCs w:val="24"/>
        </w:rPr>
        <w:t>-  необходимость  увеличения  контингента  обучающихся  за счёт предоставления платных образовательных услуг (платные услуги реализуются  с 2019 учебного года)</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2. Кадровое обеспечение:</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старение педагогических кадров;</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недостаточный приток молодых специалистов; </w:t>
      </w:r>
    </w:p>
    <w:p w:rsidR="007D66DE" w:rsidRPr="00227C6D" w:rsidRDefault="004E4A3B"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w:t>
      </w:r>
      <w:r w:rsidR="007D66DE" w:rsidRPr="00227C6D">
        <w:rPr>
          <w:rFonts w:ascii="Times New Roman" w:eastAsia="Calibri" w:hAnsi="Times New Roman" w:cs="Times New Roman"/>
          <w:sz w:val="24"/>
          <w:szCs w:val="24"/>
        </w:rPr>
        <w:t>кадровый  дефицит  педагогических  работников  по  специальностям «Фортепиано»,  «Народные инструменты», по  музыка</w:t>
      </w:r>
      <w:r w:rsidR="0042549E">
        <w:rPr>
          <w:rFonts w:ascii="Times New Roman" w:eastAsia="Calibri" w:hAnsi="Times New Roman" w:cs="Times New Roman"/>
          <w:sz w:val="24"/>
          <w:szCs w:val="24"/>
        </w:rPr>
        <w:t>льно-</w:t>
      </w:r>
      <w:r w:rsidR="00EE1CF5" w:rsidRPr="00227C6D">
        <w:rPr>
          <w:rFonts w:ascii="Times New Roman" w:eastAsia="Calibri" w:hAnsi="Times New Roman" w:cs="Times New Roman"/>
          <w:sz w:val="24"/>
          <w:szCs w:val="24"/>
        </w:rPr>
        <w:t>теоретически</w:t>
      </w:r>
      <w:r w:rsidR="0042549E">
        <w:rPr>
          <w:rFonts w:ascii="Times New Roman" w:eastAsia="Calibri" w:hAnsi="Times New Roman" w:cs="Times New Roman"/>
          <w:sz w:val="24"/>
          <w:szCs w:val="24"/>
        </w:rPr>
        <w:t>м</w:t>
      </w:r>
      <w:r w:rsidR="00EE1CF5" w:rsidRPr="00227C6D">
        <w:rPr>
          <w:rFonts w:ascii="Times New Roman" w:eastAsia="Calibri" w:hAnsi="Times New Roman" w:cs="Times New Roman"/>
          <w:sz w:val="24"/>
          <w:szCs w:val="24"/>
        </w:rPr>
        <w:t xml:space="preserve"> предметам</w:t>
      </w:r>
      <w:r w:rsidR="007D66DE" w:rsidRPr="00227C6D">
        <w:rPr>
          <w:rFonts w:ascii="Times New Roman" w:eastAsia="Calibri" w:hAnsi="Times New Roman" w:cs="Times New Roman"/>
          <w:sz w:val="24"/>
          <w:szCs w:val="24"/>
        </w:rPr>
        <w:t>.</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3. Материально-техническое обеспечение:</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изношенность  музыкальных  инструментов  и  необходимость  приобретения качественных инструментов для конкурсных выступлений;</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отсутствие  выставочного зала  для  проведения  массовых мероприятий, выставок. </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4. Библиотечно-информационное обеспечение:</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ограниченность  средств  на  пополнение  библиотечных  фондов  и приобретение технических средств обучения.</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lastRenderedPageBreak/>
        <w:t>5. Методическое обеспечение:</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необходимость  работы  по  совершенствованию  и  систематизации  учебно-методического комплекса к учебным программам.</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6. Культурно-просветительская, творческая деятельность:</w:t>
      </w:r>
    </w:p>
    <w:p w:rsidR="007D66DE" w:rsidRPr="00227C6D" w:rsidRDefault="007D66DE" w:rsidP="0042549E">
      <w:pPr>
        <w:spacing w:after="0" w:line="259" w:lineRule="auto"/>
        <w:ind w:firstLine="567"/>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необходимость  участия  в формировании  имиджа  МКУ ДО МДШИ в окружающем  </w:t>
      </w:r>
      <w:r w:rsidR="0064524E">
        <w:rPr>
          <w:rFonts w:ascii="Times New Roman" w:eastAsia="Calibri" w:hAnsi="Times New Roman" w:cs="Times New Roman"/>
          <w:sz w:val="24"/>
          <w:szCs w:val="24"/>
        </w:rPr>
        <w:t>с</w:t>
      </w:r>
      <w:r w:rsidRPr="00227C6D">
        <w:rPr>
          <w:rFonts w:ascii="Times New Roman" w:eastAsia="Calibri" w:hAnsi="Times New Roman" w:cs="Times New Roman"/>
          <w:sz w:val="24"/>
          <w:szCs w:val="24"/>
        </w:rPr>
        <w:t xml:space="preserve">оциуме  обучающихся.  </w:t>
      </w:r>
    </w:p>
    <w:p w:rsidR="007D66DE" w:rsidRPr="00227C6D" w:rsidRDefault="007D66DE" w:rsidP="007D66DE">
      <w:pPr>
        <w:spacing w:after="0" w:line="259" w:lineRule="auto"/>
        <w:ind w:firstLine="708"/>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Проблемой, определяющей необходимость разработки Программы, является  сохранение  и  развитие  образования в сфере культуры и искусства, как важнейшей составляющей образовательного пространства района. Дополнительное образование в сфере культуры социально востребовано, требует постоянного внимания и поддержки со стороны общества и государства как направление, органично сочетающее в себе воспитание, обучение и развитие личности.</w:t>
      </w:r>
    </w:p>
    <w:p w:rsidR="007D66DE" w:rsidRPr="00227C6D" w:rsidRDefault="007D66DE" w:rsidP="00411928">
      <w:pPr>
        <w:spacing w:after="0" w:line="259" w:lineRule="auto"/>
        <w:ind w:firstLine="708"/>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Материально-техническая база детской  школы искусств нуждается в укреплении, обновлении и  совершенствовании, что будет возможным при финансировании по соответствующим статьям расходов. В настоящее время  школа искусств  не в полном объеме обеспечена офисной и учебной мебелью, музыкальными инструментами, музыкальной аппаратурой,  учебниками.</w:t>
      </w:r>
    </w:p>
    <w:p w:rsidR="007D66DE" w:rsidRPr="00227C6D" w:rsidRDefault="007D66DE" w:rsidP="007D66DE">
      <w:pPr>
        <w:spacing w:after="0" w:line="259" w:lineRule="auto"/>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           Реализация программы рассчитана на развитие современного искусства, повышению конкурентоспособности учреждений на рынке услуг культуры.</w:t>
      </w:r>
    </w:p>
    <w:p w:rsidR="0083496E" w:rsidRPr="00227C6D" w:rsidRDefault="007D66DE" w:rsidP="00411928">
      <w:pPr>
        <w:spacing w:after="0" w:line="259" w:lineRule="auto"/>
        <w:ind w:firstLine="708"/>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Сохранность контингента обучающихся будет оставаться основным показателем успешности деятельности школ искусств.</w:t>
      </w:r>
    </w:p>
    <w:p w:rsidR="00F53C3D" w:rsidRPr="00227C6D" w:rsidRDefault="006B6EA1" w:rsidP="00411928">
      <w:pPr>
        <w:pStyle w:val="a5"/>
        <w:numPr>
          <w:ilvl w:val="0"/>
          <w:numId w:val="5"/>
        </w:numPr>
        <w:spacing w:after="0" w:line="240" w:lineRule="auto"/>
        <w:ind w:left="426"/>
        <w:jc w:val="both"/>
        <w:rPr>
          <w:rFonts w:ascii="Times New Roman" w:eastAsia="Times New Roman" w:hAnsi="Times New Roman"/>
          <w:color w:val="000000"/>
          <w:sz w:val="24"/>
          <w:szCs w:val="24"/>
          <w:lang w:val="ru-RU" w:eastAsia="ar-SA"/>
        </w:rPr>
      </w:pPr>
      <w:r w:rsidRPr="00227C6D">
        <w:rPr>
          <w:rFonts w:ascii="Times New Roman" w:eastAsia="Times New Roman" w:hAnsi="Times New Roman"/>
          <w:b/>
          <w:bCs/>
          <w:color w:val="000000"/>
          <w:sz w:val="24"/>
          <w:szCs w:val="24"/>
          <w:lang w:val="ru-RU" w:eastAsia="ar-SA"/>
        </w:rPr>
        <w:t>Укрепление материально-технической базы</w:t>
      </w:r>
      <w:r w:rsidR="004E49DC" w:rsidRPr="00227C6D">
        <w:rPr>
          <w:rFonts w:ascii="Times New Roman" w:eastAsia="Times New Roman" w:hAnsi="Times New Roman"/>
          <w:b/>
          <w:bCs/>
          <w:color w:val="000000"/>
          <w:sz w:val="24"/>
          <w:szCs w:val="24"/>
          <w:lang w:val="ru-RU" w:eastAsia="ar-SA"/>
        </w:rPr>
        <w:t>, ремонт учреждений культуры.</w:t>
      </w:r>
    </w:p>
    <w:p w:rsidR="00F53C3D" w:rsidRPr="00227C6D" w:rsidRDefault="00F53C3D" w:rsidP="00411928">
      <w:pPr>
        <w:shd w:val="clear" w:color="auto" w:fill="FFFFFF"/>
        <w:spacing w:after="0" w:line="259" w:lineRule="auto"/>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Последовательно решаются проблемы усовершенствования материально-технической базы муниципальных учреждений культуры. </w:t>
      </w:r>
      <w:r w:rsidRPr="00227C6D">
        <w:rPr>
          <w:rFonts w:ascii="Times New Roman" w:eastAsia="Times New Roman" w:hAnsi="Times New Roman" w:cs="Times New Roman"/>
          <w:bCs/>
          <w:color w:val="000000"/>
          <w:sz w:val="24"/>
          <w:szCs w:val="24"/>
          <w:lang w:eastAsia="ar-SA"/>
        </w:rPr>
        <w:t xml:space="preserve">Значительные материальные ресурсы из областного бюджета направлялись на укрепление материально-технической базы районных учреждений культуры и искусства, прежде всего на приобретение специального оборудования (световой и звукоусиливающей аппаратуры, оргтехники мебели, и др.) выполнены выборочные ремонтные работы во всех учреждениях культуры района по программам «100 модельных домов культуры Приангарью» и «Народные инициативы», создан </w:t>
      </w:r>
      <w:r w:rsidRPr="00227C6D">
        <w:rPr>
          <w:rFonts w:ascii="Times New Roman" w:eastAsia="Calibri" w:hAnsi="Times New Roman" w:cs="Times New Roman"/>
          <w:bCs/>
          <w:sz w:val="24"/>
          <w:szCs w:val="24"/>
        </w:rPr>
        <w:t xml:space="preserve">«Публичный центр правовой, деловой и социально-значимой информации в центральной библиотеки», ежегодно </w:t>
      </w:r>
      <w:r w:rsidRPr="00227C6D">
        <w:rPr>
          <w:rFonts w:ascii="Times New Roman" w:eastAsia="Times New Roman" w:hAnsi="Times New Roman" w:cs="Times New Roman"/>
          <w:bCs/>
          <w:color w:val="000000"/>
          <w:sz w:val="24"/>
          <w:szCs w:val="24"/>
          <w:lang w:eastAsia="ar-SA"/>
        </w:rPr>
        <w:t>комплектуется книжный фонд.</w:t>
      </w:r>
    </w:p>
    <w:p w:rsidR="00F53C3D" w:rsidRPr="00227C6D" w:rsidRDefault="00F53C3D" w:rsidP="00F53C3D">
      <w:pPr>
        <w:spacing w:after="0" w:line="240" w:lineRule="auto"/>
        <w:ind w:firstLine="567"/>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color w:val="000000"/>
          <w:sz w:val="24"/>
          <w:szCs w:val="24"/>
          <w:lang w:eastAsia="ar-SA"/>
        </w:rPr>
        <w:t xml:space="preserve">Также выделяются средства местного бюджета. Учреждения успешно проводят и собственную работу по </w:t>
      </w:r>
      <w:r w:rsidRPr="00227C6D">
        <w:rPr>
          <w:rFonts w:ascii="Times New Roman" w:eastAsia="Times New Roman" w:hAnsi="Times New Roman" w:cs="Times New Roman"/>
          <w:color w:val="000000"/>
          <w:sz w:val="24"/>
          <w:szCs w:val="24"/>
          <w:lang w:eastAsia="fa-IR" w:bidi="fa-IR"/>
        </w:rPr>
        <w:t>привлечению</w:t>
      </w:r>
      <w:r w:rsidR="001F135F">
        <w:rPr>
          <w:rFonts w:ascii="Times New Roman" w:eastAsia="Times New Roman" w:hAnsi="Times New Roman" w:cs="Times New Roman"/>
          <w:color w:val="000000"/>
          <w:sz w:val="24"/>
          <w:szCs w:val="24"/>
          <w:lang w:eastAsia="fa-IR" w:bidi="fa-IR"/>
        </w:rPr>
        <w:t xml:space="preserve"> </w:t>
      </w:r>
      <w:r w:rsidRPr="00227C6D">
        <w:rPr>
          <w:rFonts w:ascii="Times New Roman" w:eastAsia="Times New Roman" w:hAnsi="Times New Roman" w:cs="Times New Roman"/>
          <w:color w:val="000000"/>
          <w:sz w:val="24"/>
          <w:szCs w:val="24"/>
          <w:lang w:eastAsia="fa-IR" w:bidi="fa-IR"/>
        </w:rPr>
        <w:t>внебюджетных</w:t>
      </w:r>
      <w:r w:rsidRPr="00227C6D">
        <w:rPr>
          <w:rFonts w:ascii="Times New Roman" w:eastAsia="Times New Roman" w:hAnsi="Times New Roman" w:cs="Times New Roman"/>
          <w:color w:val="000000"/>
          <w:sz w:val="24"/>
          <w:szCs w:val="24"/>
          <w:lang w:eastAsia="ar-SA"/>
        </w:rPr>
        <w:t xml:space="preserve"> средств. </w:t>
      </w:r>
    </w:p>
    <w:p w:rsidR="00FF4756" w:rsidRPr="00227C6D" w:rsidRDefault="00F53C3D" w:rsidP="00411928">
      <w:pPr>
        <w:suppressAutoHyphens/>
        <w:autoSpaceDE w:val="0"/>
        <w:spacing w:after="0" w:line="100" w:lineRule="atLeast"/>
        <w:ind w:firstLine="567"/>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Одной из форм реализации муниципально-частного партнерства стало организация </w:t>
      </w:r>
      <w:r w:rsidRPr="00227C6D">
        <w:rPr>
          <w:rFonts w:ascii="Times New Roman" w:eastAsia="Times New Roman" w:hAnsi="Times New Roman" w:cs="Times New Roman"/>
          <w:sz w:val="24"/>
          <w:szCs w:val="24"/>
          <w:lang w:eastAsia="ar-SA"/>
        </w:rPr>
        <w:t>гастрольной деятельности творческих коллективов</w:t>
      </w:r>
      <w:r w:rsidR="001F135F">
        <w:rPr>
          <w:rFonts w:ascii="Times New Roman" w:eastAsia="Times New Roman" w:hAnsi="Times New Roman" w:cs="Times New Roman"/>
          <w:sz w:val="24"/>
          <w:szCs w:val="24"/>
          <w:lang w:eastAsia="ar-SA"/>
        </w:rPr>
        <w:t xml:space="preserve"> </w:t>
      </w:r>
      <w:r w:rsidRPr="00227C6D">
        <w:rPr>
          <w:rFonts w:ascii="Times New Roman" w:eastAsia="Times New Roman" w:hAnsi="Times New Roman" w:cs="Times New Roman"/>
          <w:sz w:val="24"/>
          <w:szCs w:val="24"/>
          <w:lang w:eastAsia="ru-RU"/>
        </w:rPr>
        <w:t>муниципального казенного учреждения культуры «Социально-культурное объединение».</w:t>
      </w:r>
    </w:p>
    <w:p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Значительным препятствием является неразвитость кадрового потенциала, нехватка специалистов высокой квалификации как непосредственно занимающихся созданием и распро</w:t>
      </w:r>
      <w:r w:rsidR="00411928" w:rsidRPr="00227C6D">
        <w:rPr>
          <w:rFonts w:ascii="Times New Roman" w:eastAsia="Times New Roman" w:hAnsi="Times New Roman" w:cs="Times New Roman"/>
          <w:bCs/>
          <w:color w:val="000000"/>
          <w:sz w:val="24"/>
          <w:szCs w:val="24"/>
          <w:lang w:eastAsia="ar-SA"/>
        </w:rPr>
        <w:t>странением культурных ценностей</w:t>
      </w:r>
      <w:r w:rsidRPr="00227C6D">
        <w:rPr>
          <w:rFonts w:ascii="Times New Roman" w:eastAsia="Times New Roman" w:hAnsi="Times New Roman" w:cs="Times New Roman"/>
          <w:bCs/>
          <w:color w:val="000000"/>
          <w:sz w:val="24"/>
          <w:szCs w:val="24"/>
          <w:lang w:eastAsia="ar-SA"/>
        </w:rPr>
        <w:t>, так и среди руководителей учреждений культуры.</w:t>
      </w:r>
    </w:p>
    <w:p w:rsidR="00FF4756" w:rsidRPr="00227C6D" w:rsidRDefault="00411928"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Фактором,</w:t>
      </w:r>
      <w:r w:rsidR="00FF4756" w:rsidRPr="00227C6D">
        <w:rPr>
          <w:rFonts w:ascii="Times New Roman" w:eastAsia="Times New Roman" w:hAnsi="Times New Roman" w:cs="Times New Roman"/>
          <w:bCs/>
          <w:color w:val="000000"/>
          <w:sz w:val="24"/>
          <w:szCs w:val="24"/>
          <w:lang w:eastAsia="ar-SA"/>
        </w:rPr>
        <w:t xml:space="preserve"> сдерживающим развитие отрасли, является и недостаточность материально-технической базы, в том числе современного дома культуры в районном поселке Куйтун и нового объекта социально-культурного назначения «Центра народного художественного творчества «Традиция», современных зданий для муниципальной библиотеки, детской школы искусств.</w:t>
      </w:r>
    </w:p>
    <w:p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Требуется серьезное обновление оборудования учреждений культуры и искусства, фондов муниципальных библиотек и музея.</w:t>
      </w:r>
    </w:p>
    <w:p w:rsidR="003B1DD9" w:rsidRPr="00227C6D" w:rsidRDefault="00FF4756"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Принятие муниципальной программы позволит обеспечить модернизацию муниципальных учреждений культуры, рост уровня средней заработной платы работников отрасли с достижением к 202</w:t>
      </w:r>
      <w:r w:rsidR="00760058">
        <w:rPr>
          <w:rFonts w:ascii="Times New Roman" w:eastAsia="Times New Roman" w:hAnsi="Times New Roman" w:cs="Times New Roman"/>
          <w:bCs/>
          <w:color w:val="000000"/>
          <w:sz w:val="24"/>
          <w:szCs w:val="24"/>
          <w:lang w:eastAsia="ar-SA"/>
        </w:rPr>
        <w:t>4</w:t>
      </w:r>
      <w:r w:rsidRPr="00227C6D">
        <w:rPr>
          <w:rFonts w:ascii="Times New Roman" w:eastAsia="Times New Roman" w:hAnsi="Times New Roman" w:cs="Times New Roman"/>
          <w:bCs/>
          <w:color w:val="000000"/>
          <w:sz w:val="24"/>
          <w:szCs w:val="24"/>
          <w:lang w:eastAsia="ar-SA"/>
        </w:rPr>
        <w:t xml:space="preserve"> году уровня средней заработной платы на </w:t>
      </w:r>
      <w:r w:rsidRPr="00227C6D">
        <w:rPr>
          <w:rFonts w:ascii="Times New Roman" w:eastAsia="Times New Roman" w:hAnsi="Times New Roman" w:cs="Times New Roman"/>
          <w:bCs/>
          <w:color w:val="000000"/>
          <w:sz w:val="24"/>
          <w:szCs w:val="24"/>
          <w:lang w:eastAsia="ar-SA"/>
        </w:rPr>
        <w:lastRenderedPageBreak/>
        <w:t>уровне не менее 100 % от средней заработной платы по экономике региона, повысить уровень удовлетворенности жителей муниципального образования Куйтунский район качеством предоставления муниципальных услуг в сфере культуры до 80 %, создать интернет  сайт  отдела культуры, спорта и молодежной политики администрации муниципального образования Куйтунский район для открытости информации о деятельности  муниципальных учреждений культуры и обратной связи с населением.</w:t>
      </w:r>
    </w:p>
    <w:p w:rsidR="0075294E" w:rsidRPr="00227C6D" w:rsidRDefault="0075294E"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p>
    <w:p w:rsidR="00D906AB" w:rsidRPr="00227C6D" w:rsidRDefault="00D906AB" w:rsidP="003B1DD9">
      <w:pPr>
        <w:pStyle w:val="a3"/>
        <w:jc w:val="center"/>
        <w:rPr>
          <w:rFonts w:ascii="Times New Roman" w:hAnsi="Times New Roman"/>
          <w:b/>
          <w:sz w:val="24"/>
          <w:szCs w:val="24"/>
          <w:lang w:val="ru-RU" w:eastAsia="ar-SA"/>
        </w:rPr>
      </w:pPr>
      <w:r w:rsidRPr="00227C6D">
        <w:rPr>
          <w:rFonts w:ascii="Times New Roman" w:hAnsi="Times New Roman"/>
          <w:b/>
          <w:sz w:val="24"/>
          <w:szCs w:val="24"/>
          <w:lang w:val="ru-RU"/>
        </w:rPr>
        <w:t xml:space="preserve">Глава 3. Цель, задачи и перечень </w:t>
      </w:r>
      <w:r w:rsidR="000A21EE" w:rsidRPr="00227C6D">
        <w:rPr>
          <w:rFonts w:ascii="Times New Roman" w:hAnsi="Times New Roman"/>
          <w:b/>
          <w:sz w:val="24"/>
          <w:szCs w:val="24"/>
          <w:lang w:val="ru-RU"/>
        </w:rPr>
        <w:t>основных мероприятий</w:t>
      </w:r>
    </w:p>
    <w:p w:rsidR="00D906AB" w:rsidRPr="00227C6D" w:rsidRDefault="00D906AB"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rsidR="003B1DD9" w:rsidRPr="00227C6D" w:rsidRDefault="003B1DD9" w:rsidP="003B1DD9">
      <w:pPr>
        <w:pStyle w:val="a3"/>
        <w:jc w:val="center"/>
        <w:rPr>
          <w:rFonts w:ascii="Times New Roman" w:hAnsi="Times New Roman"/>
          <w:b/>
          <w:sz w:val="24"/>
          <w:szCs w:val="24"/>
          <w:lang w:val="ru-RU"/>
        </w:rPr>
      </w:pPr>
    </w:p>
    <w:p w:rsidR="00DE5D18" w:rsidRPr="00227C6D" w:rsidRDefault="00D906AB" w:rsidP="00DE5D18">
      <w:pPr>
        <w:pStyle w:val="a3"/>
        <w:jc w:val="both"/>
        <w:rPr>
          <w:rFonts w:ascii="Times New Roman" w:hAnsi="Times New Roman"/>
          <w:sz w:val="24"/>
          <w:szCs w:val="24"/>
          <w:lang w:val="ru-RU"/>
        </w:rPr>
      </w:pPr>
      <w:r w:rsidRPr="00227C6D">
        <w:rPr>
          <w:rFonts w:ascii="Times New Roman" w:hAnsi="Times New Roman"/>
          <w:color w:val="000000"/>
          <w:sz w:val="24"/>
          <w:szCs w:val="24"/>
          <w:lang w:val="ru-RU"/>
        </w:rPr>
        <w:t xml:space="preserve">Основная цель муниципальной программы - </w:t>
      </w:r>
      <w:r w:rsidR="00DE5D18" w:rsidRPr="00227C6D">
        <w:rPr>
          <w:rFonts w:ascii="Times New Roman" w:hAnsi="Times New Roman"/>
          <w:sz w:val="24"/>
          <w:szCs w:val="24"/>
          <w:lang w:val="ru-RU"/>
        </w:rPr>
        <w:t>Создание   условий для организации досуга и обеспечения жителей услугами культуры, поддержка и развитие творческой деятельности населения.</w:t>
      </w:r>
    </w:p>
    <w:p w:rsidR="00D906AB" w:rsidRPr="00227C6D" w:rsidRDefault="00D906AB" w:rsidP="00D906AB">
      <w:pPr>
        <w:widowControl w:val="0"/>
        <w:tabs>
          <w:tab w:val="left" w:pos="1134"/>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Достижение данной цели предполагается посредством решения задач, отражающих установленные полномочия местного самоуправления в сфере культуры:</w:t>
      </w:r>
    </w:p>
    <w:p w:rsidR="00DD21F0" w:rsidRPr="00227C6D" w:rsidRDefault="00B90C22" w:rsidP="00FE1EC0">
      <w:pPr>
        <w:pStyle w:val="a3"/>
        <w:ind w:firstLine="708"/>
        <w:jc w:val="both"/>
        <w:rPr>
          <w:rFonts w:ascii="Times New Roman" w:hAnsi="Times New Roman"/>
          <w:sz w:val="24"/>
          <w:szCs w:val="24"/>
          <w:lang w:val="ru-RU"/>
        </w:rPr>
      </w:pPr>
      <w:r>
        <w:rPr>
          <w:rFonts w:ascii="Times New Roman" w:hAnsi="Times New Roman"/>
          <w:sz w:val="24"/>
          <w:szCs w:val="24"/>
          <w:lang w:val="ru-RU"/>
        </w:rPr>
        <w:t xml:space="preserve">1) </w:t>
      </w:r>
      <w:r w:rsidR="00DD21F0" w:rsidRPr="00227C6D">
        <w:rPr>
          <w:rFonts w:ascii="Times New Roman" w:hAnsi="Times New Roman"/>
          <w:sz w:val="24"/>
          <w:szCs w:val="24"/>
          <w:lang w:val="ru-RU"/>
        </w:rPr>
        <w:t>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2) Сохранение культурного наследия и расширение доступа граждан к культурным ценностям и информации.</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4) Повышение качества предоставления дополнительного образования детей в сфере культуры.</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5) Создание условий для реализации муниципальной политики в сфере культуры.</w:t>
      </w:r>
    </w:p>
    <w:p w:rsidR="00FE1EC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rsidR="0075294E" w:rsidRPr="00227C6D" w:rsidRDefault="00DD21F0" w:rsidP="008F53B7">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p w:rsidR="008F53B7" w:rsidRPr="00227C6D" w:rsidRDefault="008F53B7" w:rsidP="008F53B7">
      <w:pPr>
        <w:pStyle w:val="a3"/>
        <w:ind w:firstLine="708"/>
        <w:jc w:val="both"/>
        <w:rPr>
          <w:rFonts w:ascii="Times New Roman" w:hAnsi="Times New Roman"/>
          <w:sz w:val="24"/>
          <w:szCs w:val="24"/>
          <w:lang w:val="ru-RU"/>
        </w:rPr>
      </w:pPr>
    </w:p>
    <w:p w:rsidR="000E7CD1" w:rsidRPr="00227C6D" w:rsidRDefault="00E51973"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0E7CD1" w:rsidRPr="00227C6D">
        <w:rPr>
          <w:rFonts w:ascii="Times New Roman" w:eastAsia="Times New Roman" w:hAnsi="Times New Roman" w:cs="Times New Roman"/>
          <w:b/>
          <w:bCs/>
          <w:sz w:val="24"/>
          <w:szCs w:val="24"/>
          <w:lang w:eastAsia="ru-RU"/>
        </w:rPr>
        <w:t>4</w:t>
      </w:r>
      <w:r w:rsidR="0075294E" w:rsidRPr="00227C6D">
        <w:rPr>
          <w:rFonts w:ascii="Times New Roman" w:eastAsia="Times New Roman" w:hAnsi="Times New Roman" w:cs="Times New Roman"/>
          <w:b/>
          <w:bCs/>
          <w:sz w:val="24"/>
          <w:szCs w:val="24"/>
          <w:lang w:eastAsia="ru-RU"/>
        </w:rPr>
        <w:t>. Система мероприятий программы</w:t>
      </w:r>
    </w:p>
    <w:p w:rsidR="0075294E" w:rsidRPr="00227C6D" w:rsidRDefault="0075294E"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E7CD1" w:rsidRPr="00227C6D" w:rsidRDefault="000E7CD1" w:rsidP="000E7CD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Система программных мероприятий представляет собой комплекс взаимоувязанных мер, направленных на решение основной цели и задач программы, согласно </w:t>
      </w:r>
      <w:hyperlink r:id="rId11" w:history="1">
        <w:r w:rsidRPr="00227C6D">
          <w:rPr>
            <w:rFonts w:ascii="Times New Roman" w:eastAsia="Times New Roman" w:hAnsi="Times New Roman" w:cs="Times New Roman"/>
            <w:bCs/>
            <w:sz w:val="24"/>
            <w:szCs w:val="24"/>
            <w:lang w:eastAsia="ru-RU"/>
          </w:rPr>
          <w:t xml:space="preserve">приложению </w:t>
        </w:r>
      </w:hyperlink>
      <w:r w:rsidRPr="00227C6D">
        <w:rPr>
          <w:rFonts w:ascii="Times New Roman" w:eastAsia="Times New Roman" w:hAnsi="Times New Roman" w:cs="Times New Roman"/>
          <w:bCs/>
          <w:sz w:val="24"/>
          <w:szCs w:val="24"/>
          <w:lang w:eastAsia="ru-RU"/>
        </w:rPr>
        <w:t>3 к настоящей Программе.</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 </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Ответственным исполнителем программы формируется и утверждается перечень проектов, реализуемых в очередном финансовом году в рамках программных мероприятий. Перечень проектов составляется с учетом целей и задач, выделенных программных мероприятий, формируемых на очередной финансовый год.</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Денежные средства, предусмотренные в местном бюджете муниципального образования Куйтунский район на реализацию программы, используются ответственным исполнителем программных мероприятий в соответствии с консолидированной бюджетной заявкой.</w:t>
      </w:r>
    </w:p>
    <w:p w:rsidR="000853E9" w:rsidRPr="00227C6D" w:rsidRDefault="000E7CD1" w:rsidP="000E7CD1">
      <w:pPr>
        <w:spacing w:after="0" w:line="240" w:lineRule="auto"/>
        <w:ind w:firstLine="708"/>
        <w:jc w:val="both"/>
        <w:rPr>
          <w:rStyle w:val="a7"/>
          <w:rFonts w:ascii="Times New Roman" w:eastAsia="Times New Roman" w:hAnsi="Times New Roman" w:cs="Times New Roman"/>
          <w:b w:val="0"/>
          <w:color w:val="auto"/>
          <w:sz w:val="24"/>
          <w:szCs w:val="24"/>
          <w:lang w:eastAsia="ru-RU"/>
        </w:rPr>
      </w:pPr>
      <w:r w:rsidRPr="00227C6D">
        <w:rPr>
          <w:rFonts w:ascii="Times New Roman" w:eastAsia="Times New Roman" w:hAnsi="Times New Roman" w:cs="Times New Roman"/>
          <w:bCs/>
          <w:sz w:val="24"/>
          <w:szCs w:val="24"/>
          <w:lang w:eastAsia="ru-RU"/>
        </w:rPr>
        <w:t xml:space="preserve">При сокращении (или увеличении)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 При этом разница планового и фактически предусмотренного объема </w:t>
      </w:r>
      <w:r w:rsidRPr="00227C6D">
        <w:rPr>
          <w:rFonts w:ascii="Times New Roman" w:eastAsia="Times New Roman" w:hAnsi="Times New Roman" w:cs="Times New Roman"/>
          <w:bCs/>
          <w:sz w:val="24"/>
          <w:szCs w:val="24"/>
          <w:lang w:eastAsia="ru-RU"/>
        </w:rPr>
        <w:lastRenderedPageBreak/>
        <w:t>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A9459D" w:rsidRDefault="00A9459D" w:rsidP="00825130">
      <w:pPr>
        <w:pStyle w:val="a9"/>
        <w:jc w:val="center"/>
        <w:rPr>
          <w:rStyle w:val="a7"/>
          <w:rFonts w:ascii="Times New Roman" w:hAnsi="Times New Roman" w:cs="Times New Roman"/>
        </w:rPr>
      </w:pPr>
    </w:p>
    <w:p w:rsidR="000A21EE" w:rsidRPr="00227C6D" w:rsidRDefault="000A21EE" w:rsidP="00825130">
      <w:pPr>
        <w:pStyle w:val="a9"/>
        <w:jc w:val="center"/>
        <w:rPr>
          <w:rStyle w:val="a7"/>
          <w:rFonts w:ascii="Times New Roman" w:hAnsi="Times New Roman" w:cs="Times New Roman"/>
        </w:rPr>
      </w:pPr>
      <w:r w:rsidRPr="00227C6D">
        <w:rPr>
          <w:rStyle w:val="a7"/>
          <w:rFonts w:ascii="Times New Roman" w:hAnsi="Times New Roman" w:cs="Times New Roman"/>
        </w:rPr>
        <w:t xml:space="preserve">Глава </w:t>
      </w:r>
      <w:r w:rsidR="005E42D4" w:rsidRPr="00227C6D">
        <w:rPr>
          <w:rStyle w:val="a7"/>
          <w:rFonts w:ascii="Times New Roman" w:hAnsi="Times New Roman" w:cs="Times New Roman"/>
        </w:rPr>
        <w:t>5</w:t>
      </w:r>
      <w:r w:rsidRPr="00227C6D">
        <w:rPr>
          <w:rStyle w:val="a7"/>
          <w:rFonts w:ascii="Times New Roman" w:hAnsi="Times New Roman" w:cs="Times New Roman"/>
        </w:rPr>
        <w:t>.</w:t>
      </w:r>
      <w:r w:rsidR="005A7B17" w:rsidRPr="00227C6D">
        <w:rPr>
          <w:rStyle w:val="a7"/>
          <w:rFonts w:ascii="Times New Roman" w:hAnsi="Times New Roman" w:cs="Times New Roman"/>
        </w:rPr>
        <w:t>Объем и источники финансирования</w:t>
      </w:r>
    </w:p>
    <w:p w:rsidR="00825130" w:rsidRPr="00227C6D" w:rsidRDefault="008F6C7B" w:rsidP="008F53B7">
      <w:pPr>
        <w:pStyle w:val="a9"/>
        <w:jc w:val="center"/>
        <w:rPr>
          <w:rFonts w:ascii="Times New Roman" w:hAnsi="Times New Roman" w:cs="Times New Roman"/>
          <w:b/>
          <w:bCs/>
          <w:color w:val="26282F"/>
        </w:rPr>
      </w:pPr>
      <w:r w:rsidRPr="00227C6D">
        <w:rPr>
          <w:rStyle w:val="a7"/>
          <w:rFonts w:ascii="Times New Roman" w:hAnsi="Times New Roman" w:cs="Times New Roman"/>
        </w:rPr>
        <w:t>муниципальной программ</w:t>
      </w:r>
      <w:r w:rsidR="008F53B7" w:rsidRPr="00227C6D">
        <w:rPr>
          <w:rStyle w:val="a7"/>
          <w:rFonts w:ascii="Times New Roman" w:hAnsi="Times New Roman" w:cs="Times New Roman"/>
        </w:rPr>
        <w:t>ы</w:t>
      </w:r>
    </w:p>
    <w:p w:rsidR="00F474FD" w:rsidRPr="00227C6D" w:rsidRDefault="00F474FD" w:rsidP="00F474FD">
      <w:pPr>
        <w:spacing w:after="0" w:line="240" w:lineRule="auto"/>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2126"/>
        <w:gridCol w:w="1701"/>
        <w:gridCol w:w="1418"/>
        <w:gridCol w:w="1559"/>
      </w:tblGrid>
      <w:tr w:rsidR="00501B06" w:rsidTr="00501B06">
        <w:tc>
          <w:tcPr>
            <w:tcW w:w="2552" w:type="dxa"/>
            <w:vMerge w:val="restart"/>
            <w:tcBorders>
              <w:top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Источник финансирования</w:t>
            </w:r>
          </w:p>
        </w:tc>
        <w:tc>
          <w:tcPr>
            <w:tcW w:w="6804" w:type="dxa"/>
            <w:gridSpan w:val="4"/>
            <w:tcBorders>
              <w:top w:val="single" w:sz="4" w:space="0" w:color="auto"/>
              <w:left w:val="single" w:sz="4" w:space="0" w:color="auto"/>
              <w:bottom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Объем финансирования, тыс. руб.</w:t>
            </w:r>
          </w:p>
        </w:tc>
      </w:tr>
      <w:tr w:rsidR="00501B06" w:rsidTr="00501B06">
        <w:tc>
          <w:tcPr>
            <w:tcW w:w="2552" w:type="dxa"/>
            <w:vMerge/>
            <w:tcBorders>
              <w:top w:val="single" w:sz="4" w:space="0" w:color="auto"/>
              <w:bottom w:val="single" w:sz="4" w:space="0" w:color="auto"/>
              <w:right w:val="single" w:sz="4" w:space="0" w:color="auto"/>
            </w:tcBorders>
          </w:tcPr>
          <w:p w:rsidR="00501B06" w:rsidRDefault="00501B06" w:rsidP="00404881">
            <w:pPr>
              <w:widowControl w:val="0"/>
              <w:spacing w:after="0" w:line="240" w:lineRule="auto"/>
              <w:jc w:val="both"/>
              <w:rPr>
                <w:rFonts w:ascii="Times New Roman" w:hAnsi="Times New Roman"/>
                <w:sz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за весь период реализации муниципальной программы</w:t>
            </w:r>
          </w:p>
        </w:tc>
        <w:tc>
          <w:tcPr>
            <w:tcW w:w="4678" w:type="dxa"/>
            <w:gridSpan w:val="3"/>
            <w:tcBorders>
              <w:top w:val="single" w:sz="4" w:space="0" w:color="auto"/>
              <w:left w:val="single" w:sz="4" w:space="0" w:color="auto"/>
              <w:bottom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в том числе по годам</w:t>
            </w:r>
          </w:p>
        </w:tc>
      </w:tr>
      <w:tr w:rsidR="00501B06" w:rsidTr="00501B06">
        <w:tc>
          <w:tcPr>
            <w:tcW w:w="2552" w:type="dxa"/>
            <w:vMerge/>
            <w:tcBorders>
              <w:top w:val="single" w:sz="4" w:space="0" w:color="auto"/>
              <w:bottom w:val="single" w:sz="4" w:space="0" w:color="auto"/>
              <w:right w:val="single" w:sz="4" w:space="0" w:color="auto"/>
            </w:tcBorders>
          </w:tcPr>
          <w:p w:rsidR="00501B06" w:rsidRDefault="00501B06" w:rsidP="00404881">
            <w:pPr>
              <w:widowControl w:val="0"/>
              <w:spacing w:after="0" w:line="240" w:lineRule="auto"/>
              <w:jc w:val="both"/>
              <w:rPr>
                <w:rFonts w:ascii="Times New Roman" w:hAnsi="Times New Roman"/>
                <w:sz w:val="24"/>
              </w:rPr>
            </w:pPr>
          </w:p>
        </w:tc>
        <w:tc>
          <w:tcPr>
            <w:tcW w:w="2126" w:type="dxa"/>
            <w:vMerge/>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both"/>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2022</w:t>
            </w:r>
          </w:p>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год</w:t>
            </w:r>
          </w:p>
        </w:tc>
        <w:tc>
          <w:tcPr>
            <w:tcW w:w="1418"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2023</w:t>
            </w:r>
          </w:p>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год</w:t>
            </w:r>
          </w:p>
        </w:tc>
        <w:tc>
          <w:tcPr>
            <w:tcW w:w="1559" w:type="dxa"/>
            <w:tcBorders>
              <w:top w:val="single" w:sz="4" w:space="0" w:color="auto"/>
              <w:left w:val="single" w:sz="4" w:space="0" w:color="auto"/>
              <w:bottom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2024</w:t>
            </w:r>
          </w:p>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год</w:t>
            </w:r>
          </w:p>
        </w:tc>
      </w:tr>
      <w:tr w:rsidR="00501B06" w:rsidTr="00501B06">
        <w:tc>
          <w:tcPr>
            <w:tcW w:w="2552" w:type="dxa"/>
            <w:tcBorders>
              <w:top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1</w:t>
            </w:r>
          </w:p>
        </w:tc>
        <w:tc>
          <w:tcPr>
            <w:tcW w:w="2126"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3</w:t>
            </w:r>
          </w:p>
        </w:tc>
        <w:tc>
          <w:tcPr>
            <w:tcW w:w="1418"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4</w:t>
            </w:r>
          </w:p>
        </w:tc>
        <w:tc>
          <w:tcPr>
            <w:tcW w:w="1559" w:type="dxa"/>
            <w:tcBorders>
              <w:top w:val="single" w:sz="4" w:space="0" w:color="auto"/>
              <w:left w:val="single" w:sz="4" w:space="0" w:color="auto"/>
              <w:bottom w:val="single" w:sz="4" w:space="0" w:color="auto"/>
            </w:tcBorders>
          </w:tcPr>
          <w:p w:rsidR="00501B06" w:rsidRDefault="00501B06" w:rsidP="00404881">
            <w:pPr>
              <w:widowControl w:val="0"/>
              <w:spacing w:after="0" w:line="240" w:lineRule="auto"/>
              <w:jc w:val="center"/>
              <w:rPr>
                <w:rFonts w:ascii="Times New Roman" w:hAnsi="Times New Roman"/>
                <w:sz w:val="24"/>
              </w:rPr>
            </w:pPr>
            <w:r>
              <w:rPr>
                <w:rFonts w:ascii="Times New Roman" w:hAnsi="Times New Roman"/>
                <w:sz w:val="24"/>
              </w:rPr>
              <w:t>5</w:t>
            </w:r>
          </w:p>
        </w:tc>
      </w:tr>
      <w:tr w:rsidR="00501B06" w:rsidTr="00501B06">
        <w:tc>
          <w:tcPr>
            <w:tcW w:w="9356" w:type="dxa"/>
            <w:gridSpan w:val="5"/>
            <w:tcBorders>
              <w:top w:val="single" w:sz="4" w:space="0" w:color="auto"/>
              <w:bottom w:val="single" w:sz="4" w:space="0" w:color="auto"/>
            </w:tcBorders>
          </w:tcPr>
          <w:p w:rsidR="00501B06" w:rsidRDefault="00501B06" w:rsidP="00404881">
            <w:pPr>
              <w:spacing w:after="0" w:line="240" w:lineRule="auto"/>
              <w:rPr>
                <w:rFonts w:ascii="Times New Roman" w:hAnsi="Times New Roman"/>
                <w:sz w:val="24"/>
              </w:rPr>
            </w:pPr>
            <w:r>
              <w:rPr>
                <w:rFonts w:ascii="Times New Roman" w:hAnsi="Times New Roman"/>
                <w:sz w:val="24"/>
              </w:rPr>
              <w:t xml:space="preserve">Муниципальная программа «Развитие культуры» муниципального образования Куйтунский район </w:t>
            </w:r>
            <w:r>
              <w:rPr>
                <w:rFonts w:ascii="Times New Roman" w:hAnsi="Times New Roman"/>
                <w:color w:val="26282F"/>
                <w:sz w:val="24"/>
              </w:rPr>
              <w:t>на 2022 – 2024 годы.</w:t>
            </w:r>
          </w:p>
        </w:tc>
      </w:tr>
      <w:tr w:rsidR="00501B06" w:rsidTr="00501B06">
        <w:tc>
          <w:tcPr>
            <w:tcW w:w="2552" w:type="dxa"/>
            <w:tcBorders>
              <w:top w:val="single" w:sz="4" w:space="0" w:color="auto"/>
              <w:bottom w:val="single" w:sz="4" w:space="0" w:color="auto"/>
              <w:right w:val="single" w:sz="4" w:space="0" w:color="auto"/>
            </w:tcBorders>
          </w:tcPr>
          <w:p w:rsidR="00501B06" w:rsidRDefault="00501B06" w:rsidP="00404881">
            <w:pPr>
              <w:spacing w:after="0" w:line="240" w:lineRule="auto"/>
              <w:rPr>
                <w:rFonts w:ascii="Times New Roman" w:hAnsi="Times New Roman"/>
                <w:sz w:val="24"/>
              </w:rPr>
            </w:pPr>
            <w:r>
              <w:rPr>
                <w:rFonts w:ascii="Times New Roman" w:hAnsi="Times New Roman"/>
                <w:sz w:val="24"/>
              </w:rPr>
              <w:t>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119 108,9</w:t>
            </w:r>
          </w:p>
        </w:tc>
        <w:tc>
          <w:tcPr>
            <w:tcW w:w="1701"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37 972,6</w:t>
            </w:r>
          </w:p>
        </w:tc>
        <w:tc>
          <w:tcPr>
            <w:tcW w:w="1418"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37 970,9</w:t>
            </w:r>
          </w:p>
        </w:tc>
        <w:tc>
          <w:tcPr>
            <w:tcW w:w="1559" w:type="dxa"/>
            <w:tcBorders>
              <w:top w:val="single" w:sz="4" w:space="0" w:color="auto"/>
              <w:left w:val="single" w:sz="4" w:space="0" w:color="auto"/>
              <w:bottom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43 165,4</w:t>
            </w:r>
          </w:p>
        </w:tc>
      </w:tr>
      <w:tr w:rsidR="00501B06" w:rsidTr="00501B06">
        <w:tc>
          <w:tcPr>
            <w:tcW w:w="2552" w:type="dxa"/>
            <w:tcBorders>
              <w:top w:val="single" w:sz="4" w:space="0" w:color="auto"/>
              <w:bottom w:val="single" w:sz="4" w:space="0" w:color="auto"/>
              <w:right w:val="single" w:sz="4" w:space="0" w:color="auto"/>
            </w:tcBorders>
          </w:tcPr>
          <w:p w:rsidR="00501B06" w:rsidRDefault="00501B06" w:rsidP="00404881">
            <w:pPr>
              <w:spacing w:after="0" w:line="240" w:lineRule="auto"/>
              <w:rPr>
                <w:rFonts w:ascii="Times New Roman" w:hAnsi="Times New Roman"/>
                <w:sz w:val="24"/>
              </w:rPr>
            </w:pPr>
            <w:r>
              <w:rPr>
                <w:rFonts w:ascii="Times New Roman" w:hAnsi="Times New Roman"/>
                <w:sz w:val="24"/>
              </w:rPr>
              <w:t>Местный бюджет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94 765,6</w:t>
            </w:r>
          </w:p>
        </w:tc>
        <w:tc>
          <w:tcPr>
            <w:tcW w:w="1701"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29 857,7</w:t>
            </w:r>
          </w:p>
        </w:tc>
        <w:tc>
          <w:tcPr>
            <w:tcW w:w="1418"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29 856,7</w:t>
            </w:r>
          </w:p>
        </w:tc>
        <w:tc>
          <w:tcPr>
            <w:tcW w:w="1559" w:type="dxa"/>
            <w:tcBorders>
              <w:top w:val="single" w:sz="4" w:space="0" w:color="auto"/>
              <w:left w:val="single" w:sz="4" w:space="0" w:color="auto"/>
              <w:bottom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35 051,2</w:t>
            </w:r>
          </w:p>
        </w:tc>
      </w:tr>
      <w:tr w:rsidR="00501B06" w:rsidTr="00501B06">
        <w:tc>
          <w:tcPr>
            <w:tcW w:w="2552" w:type="dxa"/>
            <w:tcBorders>
              <w:top w:val="single" w:sz="4" w:space="0" w:color="auto"/>
              <w:bottom w:val="single" w:sz="4" w:space="0" w:color="auto"/>
              <w:right w:val="single" w:sz="4" w:space="0" w:color="auto"/>
            </w:tcBorders>
          </w:tcPr>
          <w:p w:rsidR="00501B06" w:rsidRDefault="00501B06" w:rsidP="00404881">
            <w:pPr>
              <w:spacing w:after="0" w:line="240" w:lineRule="auto"/>
              <w:rPr>
                <w:rFonts w:ascii="Times New Roman" w:hAnsi="Times New Roman"/>
                <w:sz w:val="24"/>
              </w:rPr>
            </w:pPr>
            <w:r>
              <w:rPr>
                <w:rFonts w:ascii="Times New Roman" w:hAnsi="Times New Roman"/>
                <w:sz w:val="24"/>
              </w:rPr>
              <w:t>Областной бюджет</w:t>
            </w:r>
          </w:p>
        </w:tc>
        <w:tc>
          <w:tcPr>
            <w:tcW w:w="2126"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24 343,3</w:t>
            </w:r>
          </w:p>
        </w:tc>
        <w:tc>
          <w:tcPr>
            <w:tcW w:w="1701"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8 114,9</w:t>
            </w:r>
          </w:p>
        </w:tc>
        <w:tc>
          <w:tcPr>
            <w:tcW w:w="1418"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8 114,2</w:t>
            </w:r>
          </w:p>
          <w:p w:rsidR="00501B06" w:rsidRPr="00F30BF9" w:rsidRDefault="00501B06" w:rsidP="00404881">
            <w:pPr>
              <w:widowControl w:val="0"/>
              <w:spacing w:after="0" w:line="240" w:lineRule="auto"/>
              <w:jc w:val="center"/>
              <w:rPr>
                <w:rFonts w:ascii="Times New Roman" w:hAnsi="Times New Roman"/>
                <w:sz w:val="24"/>
              </w:rPr>
            </w:pPr>
          </w:p>
        </w:tc>
        <w:tc>
          <w:tcPr>
            <w:tcW w:w="1559" w:type="dxa"/>
            <w:tcBorders>
              <w:top w:val="single" w:sz="4" w:space="0" w:color="auto"/>
              <w:left w:val="single" w:sz="4" w:space="0" w:color="auto"/>
              <w:bottom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8 114,2</w:t>
            </w:r>
          </w:p>
        </w:tc>
      </w:tr>
      <w:tr w:rsidR="00501B06" w:rsidTr="00501B06">
        <w:tc>
          <w:tcPr>
            <w:tcW w:w="2552" w:type="dxa"/>
            <w:tcBorders>
              <w:top w:val="single" w:sz="4" w:space="0" w:color="auto"/>
              <w:bottom w:val="single" w:sz="4" w:space="0" w:color="auto"/>
              <w:right w:val="single" w:sz="4" w:space="0" w:color="auto"/>
            </w:tcBorders>
          </w:tcPr>
          <w:p w:rsidR="00501B06" w:rsidRDefault="00501B06" w:rsidP="00404881">
            <w:pPr>
              <w:spacing w:after="0" w:line="240" w:lineRule="auto"/>
              <w:rPr>
                <w:rFonts w:ascii="Times New Roman" w:hAnsi="Times New Roman"/>
                <w:sz w:val="24"/>
              </w:rPr>
            </w:pPr>
            <w:r>
              <w:rPr>
                <w:rFonts w:ascii="Times New Roman" w:hAnsi="Times New Roman"/>
                <w:sz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w:t>
            </w:r>
          </w:p>
        </w:tc>
        <w:tc>
          <w:tcPr>
            <w:tcW w:w="1701"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sidRPr="00F30BF9">
              <w:rPr>
                <w:rFonts w:ascii="Times New Roman" w:hAnsi="Times New Roman"/>
                <w:sz w:val="24"/>
              </w:rPr>
              <w:t>-</w:t>
            </w:r>
          </w:p>
          <w:p w:rsidR="00501B06" w:rsidRPr="00F30BF9" w:rsidRDefault="00501B06" w:rsidP="00404881">
            <w:pPr>
              <w:widowControl w:val="0"/>
              <w:spacing w:after="0" w:line="240" w:lineRule="auto"/>
              <w:jc w:val="center"/>
              <w:rPr>
                <w:rFonts w:ascii="Times New Roman" w:hAnsi="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Pr>
                <w:rFonts w:ascii="Times New Roman" w:hAnsi="Times New Roman"/>
                <w:sz w:val="24"/>
              </w:rPr>
              <w:t>-</w:t>
            </w:r>
          </w:p>
        </w:tc>
        <w:tc>
          <w:tcPr>
            <w:tcW w:w="1559" w:type="dxa"/>
            <w:tcBorders>
              <w:top w:val="single" w:sz="4" w:space="0" w:color="auto"/>
              <w:left w:val="single" w:sz="4" w:space="0" w:color="auto"/>
              <w:bottom w:val="single" w:sz="4" w:space="0" w:color="auto"/>
            </w:tcBorders>
          </w:tcPr>
          <w:p w:rsidR="00501B06" w:rsidRPr="00F30BF9" w:rsidRDefault="00501B06" w:rsidP="00404881">
            <w:pPr>
              <w:widowControl w:val="0"/>
              <w:spacing w:after="0" w:line="240" w:lineRule="auto"/>
              <w:jc w:val="center"/>
              <w:rPr>
                <w:rFonts w:ascii="Times New Roman" w:hAnsi="Times New Roman"/>
                <w:sz w:val="24"/>
              </w:rPr>
            </w:pPr>
            <w:r w:rsidRPr="00F30BF9">
              <w:rPr>
                <w:rFonts w:ascii="Times New Roman" w:hAnsi="Times New Roman"/>
                <w:sz w:val="24"/>
              </w:rPr>
              <w:t>-</w:t>
            </w:r>
          </w:p>
        </w:tc>
      </w:tr>
    </w:tbl>
    <w:p w:rsidR="00F474FD" w:rsidRPr="00227C6D" w:rsidRDefault="00F474FD" w:rsidP="00F474FD">
      <w:pPr>
        <w:tabs>
          <w:tab w:val="left" w:pos="30"/>
        </w:tabs>
        <w:spacing w:line="100" w:lineRule="atLeast"/>
        <w:jc w:val="both"/>
        <w:rPr>
          <w:rFonts w:ascii="Times New Roman" w:eastAsia="Calibri" w:hAnsi="Times New Roman" w:cs="Times New Roman"/>
          <w:color w:val="000000"/>
          <w:sz w:val="24"/>
          <w:szCs w:val="24"/>
        </w:rPr>
      </w:pPr>
    </w:p>
    <w:p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Глава </w:t>
      </w:r>
      <w:r w:rsidR="0075294E" w:rsidRPr="00227C6D">
        <w:rPr>
          <w:rFonts w:ascii="Times New Roman" w:hAnsi="Times New Roman"/>
          <w:b/>
          <w:sz w:val="24"/>
          <w:szCs w:val="24"/>
          <w:lang w:val="ru-RU"/>
        </w:rPr>
        <w:t>6</w:t>
      </w:r>
      <w:r w:rsidRPr="00227C6D">
        <w:rPr>
          <w:rFonts w:ascii="Times New Roman" w:hAnsi="Times New Roman"/>
          <w:b/>
          <w:sz w:val="24"/>
          <w:szCs w:val="24"/>
          <w:lang w:val="ru-RU"/>
        </w:rPr>
        <w:t>. Ожидаемые результаты реализации</w:t>
      </w:r>
    </w:p>
    <w:p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rsidR="003B1DD9" w:rsidRPr="00227C6D" w:rsidRDefault="003B1DD9" w:rsidP="003B1DD9">
      <w:pPr>
        <w:pStyle w:val="a3"/>
        <w:jc w:val="center"/>
        <w:rPr>
          <w:rFonts w:ascii="Times New Roman" w:hAnsi="Times New Roman"/>
          <w:b/>
          <w:sz w:val="24"/>
          <w:szCs w:val="24"/>
          <w:lang w:val="ru-RU"/>
        </w:rPr>
      </w:pPr>
    </w:p>
    <w:p w:rsidR="00141847" w:rsidRPr="00227C6D" w:rsidRDefault="00141847" w:rsidP="00141847">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Реализация муниципальной программы приведет к качественным изменениям в сфере культуры, в том числе:</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xml:space="preserve">-повысит удовлетворенность населения </w:t>
      </w:r>
      <w:r w:rsidR="00FE1EC0" w:rsidRPr="00227C6D">
        <w:rPr>
          <w:rFonts w:ascii="Times New Roman" w:hAnsi="Times New Roman" w:cs="Times New Roman"/>
          <w:sz w:val="24"/>
          <w:szCs w:val="24"/>
        </w:rPr>
        <w:t xml:space="preserve">муниципального </w:t>
      </w:r>
      <w:r w:rsidRPr="00227C6D">
        <w:rPr>
          <w:rFonts w:ascii="Times New Roman" w:hAnsi="Times New Roman" w:cs="Times New Roman"/>
          <w:sz w:val="24"/>
          <w:szCs w:val="24"/>
        </w:rPr>
        <w:t>образования Куйтунский район услугами сферы культуры;</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-укрепит материальную базу сферы культуры;</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-увеличит количество и объем мер муниципальной поддержки сферы культуры.</w:t>
      </w:r>
    </w:p>
    <w:p w:rsidR="00825130" w:rsidRPr="00227C6D" w:rsidRDefault="00825130" w:rsidP="00825130">
      <w:pPr>
        <w:pStyle w:val="1"/>
        <w:widowControl w:val="0"/>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Реализация муниципальной программы предполагает достижение следующих результатов в сфере культуры:</w:t>
      </w:r>
    </w:p>
    <w:p w:rsidR="00825130" w:rsidRPr="00C16584" w:rsidRDefault="00825130" w:rsidP="003224EB">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1) Доля объектов культуры муниципального образования Куйтунский район</w:t>
      </w:r>
      <w:r w:rsidR="004F1368">
        <w:rPr>
          <w:rFonts w:ascii="Times New Roman" w:hAnsi="Times New Roman"/>
          <w:sz w:val="24"/>
          <w:szCs w:val="24"/>
          <w:lang w:val="ru-RU"/>
        </w:rPr>
        <w:t>,</w:t>
      </w:r>
      <w:r w:rsidRPr="00C16584">
        <w:rPr>
          <w:rFonts w:ascii="Times New Roman" w:hAnsi="Times New Roman"/>
          <w:sz w:val="24"/>
          <w:szCs w:val="24"/>
          <w:lang w:val="ru-RU"/>
        </w:rPr>
        <w:t xml:space="preserve"> находящихся в удовлетворительном</w:t>
      </w:r>
      <w:r w:rsidR="001F135F">
        <w:rPr>
          <w:rFonts w:ascii="Times New Roman" w:hAnsi="Times New Roman"/>
          <w:sz w:val="24"/>
          <w:szCs w:val="24"/>
          <w:lang w:val="ru-RU"/>
        </w:rPr>
        <w:t xml:space="preserve"> </w:t>
      </w:r>
      <w:r w:rsidRPr="00C16584">
        <w:rPr>
          <w:rFonts w:ascii="Times New Roman" w:hAnsi="Times New Roman"/>
          <w:sz w:val="24"/>
          <w:szCs w:val="24"/>
          <w:lang w:val="ru-RU"/>
        </w:rPr>
        <w:t>состоянии</w:t>
      </w:r>
      <w:r w:rsidR="001F135F">
        <w:rPr>
          <w:rFonts w:ascii="Times New Roman" w:hAnsi="Times New Roman"/>
          <w:sz w:val="24"/>
          <w:szCs w:val="24"/>
          <w:lang w:val="ru-RU"/>
        </w:rPr>
        <w:t xml:space="preserve"> </w:t>
      </w:r>
      <w:r w:rsidRPr="00C16584">
        <w:rPr>
          <w:rFonts w:ascii="Times New Roman" w:hAnsi="Times New Roman"/>
          <w:sz w:val="24"/>
          <w:szCs w:val="24"/>
          <w:lang w:val="ru-RU"/>
        </w:rPr>
        <w:t xml:space="preserve">увеличится с </w:t>
      </w:r>
      <w:r w:rsidR="004F1368">
        <w:rPr>
          <w:rFonts w:ascii="Times New Roman" w:hAnsi="Times New Roman"/>
          <w:sz w:val="24"/>
          <w:szCs w:val="24"/>
          <w:lang w:val="ru-RU"/>
        </w:rPr>
        <w:t>50</w:t>
      </w:r>
      <w:r w:rsidRPr="0064524E">
        <w:rPr>
          <w:rFonts w:ascii="Times New Roman" w:hAnsi="Times New Roman"/>
          <w:sz w:val="24"/>
          <w:szCs w:val="24"/>
          <w:lang w:val="ru-RU"/>
        </w:rPr>
        <w:t>% в 201</w:t>
      </w:r>
      <w:r w:rsidR="00760058" w:rsidRPr="0064524E">
        <w:rPr>
          <w:rFonts w:ascii="Times New Roman" w:hAnsi="Times New Roman"/>
          <w:sz w:val="24"/>
          <w:szCs w:val="24"/>
          <w:lang w:val="ru-RU"/>
        </w:rPr>
        <w:t>9</w:t>
      </w:r>
      <w:r w:rsidRPr="00C16584">
        <w:rPr>
          <w:rFonts w:ascii="Times New Roman" w:hAnsi="Times New Roman"/>
          <w:sz w:val="24"/>
          <w:szCs w:val="24"/>
          <w:lang w:val="ru-RU"/>
        </w:rPr>
        <w:t xml:space="preserve"> году до 100% в 202</w:t>
      </w:r>
      <w:r w:rsidR="00760058">
        <w:rPr>
          <w:rFonts w:ascii="Times New Roman" w:hAnsi="Times New Roman"/>
          <w:sz w:val="24"/>
          <w:szCs w:val="24"/>
          <w:lang w:val="ru-RU"/>
        </w:rPr>
        <w:t>4</w:t>
      </w:r>
      <w:r w:rsidRPr="00C16584">
        <w:rPr>
          <w:rFonts w:ascii="Times New Roman" w:hAnsi="Times New Roman"/>
          <w:sz w:val="24"/>
          <w:szCs w:val="24"/>
          <w:lang w:val="ru-RU"/>
        </w:rPr>
        <w:t xml:space="preserve"> году;</w:t>
      </w:r>
      <w:r w:rsidR="00C55098" w:rsidRPr="00C16584">
        <w:rPr>
          <w:rFonts w:ascii="Times New Roman" w:hAnsi="Times New Roman"/>
          <w:sz w:val="24"/>
          <w:szCs w:val="24"/>
          <w:lang w:val="ru-RU"/>
        </w:rPr>
        <w:t xml:space="preserve"> (показатель рассчитывается, как количество учреждений культуры муниципального образования Куйтунский район </w:t>
      </w:r>
      <w:r w:rsidR="00E442E6" w:rsidRPr="00C16584">
        <w:rPr>
          <w:rFonts w:ascii="Times New Roman" w:hAnsi="Times New Roman"/>
          <w:sz w:val="24"/>
          <w:szCs w:val="24"/>
          <w:lang w:val="ru-RU"/>
        </w:rPr>
        <w:t xml:space="preserve">находящихся в удовлетворительном состоянии разделить на количество учреждений культуры муниципального образования Куйтунский район и умножить на 100. </w:t>
      </w:r>
    </w:p>
    <w:p w:rsidR="00825130" w:rsidRPr="00C16584" w:rsidRDefault="00825130" w:rsidP="003224EB">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2)</w:t>
      </w:r>
      <w:r w:rsidR="00CF07A0">
        <w:rPr>
          <w:rFonts w:ascii="Times New Roman" w:hAnsi="Times New Roman"/>
          <w:sz w:val="24"/>
          <w:szCs w:val="24"/>
          <w:lang w:val="ru-RU"/>
        </w:rPr>
        <w:t xml:space="preserve"> </w:t>
      </w:r>
      <w:r w:rsidR="00141847" w:rsidRPr="00C16584">
        <w:rPr>
          <w:rFonts w:ascii="Times New Roman" w:hAnsi="Times New Roman"/>
          <w:sz w:val="24"/>
          <w:szCs w:val="24"/>
          <w:lang w:val="ru-RU"/>
        </w:rPr>
        <w:t>Доля</w:t>
      </w:r>
      <w:r w:rsidRPr="00C16584">
        <w:rPr>
          <w:rFonts w:ascii="Times New Roman" w:hAnsi="Times New Roman"/>
          <w:sz w:val="24"/>
          <w:szCs w:val="24"/>
          <w:lang w:val="ru-RU"/>
        </w:rPr>
        <w:t xml:space="preserve"> населения, участвующего в работе культурно-досуговых формирований составит </w:t>
      </w:r>
      <w:r w:rsidRPr="004F1368">
        <w:rPr>
          <w:rFonts w:ascii="Times New Roman" w:hAnsi="Times New Roman"/>
          <w:sz w:val="24"/>
          <w:szCs w:val="24"/>
          <w:lang w:val="ru-RU"/>
        </w:rPr>
        <w:t>4</w:t>
      </w:r>
      <w:r w:rsidR="004F1368" w:rsidRPr="004F1368">
        <w:rPr>
          <w:rFonts w:ascii="Times New Roman" w:hAnsi="Times New Roman"/>
          <w:sz w:val="24"/>
          <w:szCs w:val="24"/>
          <w:lang w:val="ru-RU"/>
        </w:rPr>
        <w:t>,3</w:t>
      </w:r>
      <w:r w:rsidRPr="004F1368">
        <w:rPr>
          <w:rFonts w:ascii="Times New Roman" w:hAnsi="Times New Roman"/>
          <w:sz w:val="24"/>
          <w:szCs w:val="24"/>
          <w:lang w:val="ru-RU"/>
        </w:rPr>
        <w:t>% к 202</w:t>
      </w:r>
      <w:r w:rsidR="00760058" w:rsidRPr="004F1368">
        <w:rPr>
          <w:rFonts w:ascii="Times New Roman" w:hAnsi="Times New Roman"/>
          <w:sz w:val="24"/>
          <w:szCs w:val="24"/>
          <w:lang w:val="ru-RU"/>
        </w:rPr>
        <w:t>4</w:t>
      </w:r>
      <w:r w:rsidRPr="00C16584">
        <w:rPr>
          <w:rFonts w:ascii="Times New Roman" w:hAnsi="Times New Roman"/>
          <w:sz w:val="24"/>
          <w:szCs w:val="24"/>
          <w:lang w:val="ru-RU"/>
        </w:rPr>
        <w:t xml:space="preserve"> году</w:t>
      </w:r>
      <w:r w:rsidR="00B90C22">
        <w:rPr>
          <w:rFonts w:ascii="Times New Roman" w:hAnsi="Times New Roman"/>
          <w:sz w:val="24"/>
          <w:szCs w:val="24"/>
          <w:lang w:val="ru-RU"/>
        </w:rPr>
        <w:t>.</w:t>
      </w:r>
      <w:r w:rsidR="00205D65" w:rsidRPr="00C16584">
        <w:rPr>
          <w:rFonts w:ascii="Times New Roman" w:hAnsi="Times New Roman"/>
          <w:color w:val="000000"/>
          <w:sz w:val="24"/>
          <w:szCs w:val="24"/>
          <w:lang w:val="ru-RU"/>
        </w:rPr>
        <w:t xml:space="preserve"> П</w:t>
      </w:r>
      <w:r w:rsidR="00B62250" w:rsidRPr="00C16584">
        <w:rPr>
          <w:rFonts w:ascii="Times New Roman" w:hAnsi="Times New Roman"/>
          <w:color w:val="000000"/>
          <w:sz w:val="24"/>
          <w:szCs w:val="24"/>
          <w:lang w:val="ru-RU"/>
        </w:rPr>
        <w:t>оказатель рассчитывается ежегодно</w:t>
      </w:r>
      <w:r w:rsidR="004F1368">
        <w:rPr>
          <w:rFonts w:ascii="Times New Roman" w:hAnsi="Times New Roman"/>
          <w:color w:val="000000"/>
          <w:sz w:val="24"/>
          <w:szCs w:val="24"/>
          <w:lang w:val="ru-RU"/>
        </w:rPr>
        <w:t>,</w:t>
      </w:r>
      <w:r w:rsidR="00B62250" w:rsidRPr="00C16584">
        <w:rPr>
          <w:rFonts w:ascii="Times New Roman" w:hAnsi="Times New Roman"/>
          <w:color w:val="000000"/>
          <w:sz w:val="24"/>
          <w:szCs w:val="24"/>
          <w:lang w:val="ru-RU"/>
        </w:rPr>
        <w:t xml:space="preserve"> как количество населения</w:t>
      </w:r>
      <w:r w:rsidR="004F1368">
        <w:rPr>
          <w:rFonts w:ascii="Times New Roman" w:hAnsi="Times New Roman"/>
          <w:color w:val="000000"/>
          <w:sz w:val="24"/>
          <w:szCs w:val="24"/>
          <w:lang w:val="ru-RU"/>
        </w:rPr>
        <w:t>,</w:t>
      </w:r>
      <w:r w:rsidR="00CF07A0">
        <w:rPr>
          <w:rFonts w:ascii="Times New Roman" w:hAnsi="Times New Roman"/>
          <w:color w:val="000000"/>
          <w:sz w:val="24"/>
          <w:szCs w:val="24"/>
          <w:lang w:val="ru-RU"/>
        </w:rPr>
        <w:t xml:space="preserve"> </w:t>
      </w:r>
      <w:r w:rsidR="00B62250" w:rsidRPr="00C16584">
        <w:rPr>
          <w:rFonts w:ascii="Times New Roman" w:hAnsi="Times New Roman"/>
          <w:sz w:val="24"/>
          <w:szCs w:val="24"/>
          <w:lang w:val="ru-RU"/>
        </w:rPr>
        <w:t>участвующего в работе культурно-досуговых формирований организуемых муниципальным учреждением культуры «Социально-культурное объединение»</w:t>
      </w:r>
      <w:r w:rsidR="00E442E6" w:rsidRPr="00C16584">
        <w:rPr>
          <w:rFonts w:ascii="Times New Roman" w:hAnsi="Times New Roman"/>
          <w:sz w:val="24"/>
          <w:szCs w:val="24"/>
          <w:lang w:val="ru-RU"/>
        </w:rPr>
        <w:t xml:space="preserve"> разделить на количество населения муниципального образования Куйтунский район и умножить на 100</w:t>
      </w:r>
      <w:r w:rsidR="00895345" w:rsidRPr="00C16584">
        <w:rPr>
          <w:rFonts w:ascii="Times New Roman" w:hAnsi="Times New Roman"/>
          <w:sz w:val="24"/>
          <w:szCs w:val="24"/>
          <w:lang w:val="ru-RU"/>
        </w:rPr>
        <w:t>.</w:t>
      </w:r>
      <w:r w:rsidR="00895345" w:rsidRPr="00C16584">
        <w:rPr>
          <w:rFonts w:ascii="Times New Roman" w:hAnsi="Times New Roman"/>
          <w:color w:val="000000"/>
          <w:sz w:val="24"/>
          <w:szCs w:val="24"/>
          <w:lang w:val="ru-RU"/>
        </w:rPr>
        <w:t>Источником, содержащим с</w:t>
      </w:r>
      <w:r w:rsidR="004F1368">
        <w:rPr>
          <w:rFonts w:ascii="Times New Roman" w:hAnsi="Times New Roman"/>
          <w:color w:val="000000"/>
          <w:sz w:val="24"/>
          <w:szCs w:val="24"/>
          <w:lang w:val="ru-RU"/>
        </w:rPr>
        <w:t>оответствующую информацию, являе</w:t>
      </w:r>
      <w:r w:rsidR="00895345" w:rsidRPr="00C16584">
        <w:rPr>
          <w:rFonts w:ascii="Times New Roman" w:hAnsi="Times New Roman"/>
          <w:color w:val="000000"/>
          <w:sz w:val="24"/>
          <w:szCs w:val="24"/>
          <w:lang w:val="ru-RU"/>
        </w:rPr>
        <w:t xml:space="preserve">тся  форма годового </w:t>
      </w:r>
      <w:r w:rsidR="00895345" w:rsidRPr="00C16584">
        <w:rPr>
          <w:rFonts w:ascii="Times New Roman" w:hAnsi="Times New Roman"/>
          <w:color w:val="000000"/>
          <w:sz w:val="24"/>
          <w:szCs w:val="24"/>
          <w:lang w:val="ru-RU"/>
        </w:rPr>
        <w:lastRenderedPageBreak/>
        <w:t>отчета Федерального статистического наблюдения</w:t>
      </w:r>
      <w:r w:rsidR="00CF07A0">
        <w:rPr>
          <w:rFonts w:ascii="Times New Roman" w:hAnsi="Times New Roman"/>
          <w:color w:val="000000"/>
          <w:sz w:val="24"/>
          <w:szCs w:val="24"/>
          <w:lang w:val="ru-RU"/>
        </w:rPr>
        <w:t xml:space="preserve"> </w:t>
      </w:r>
      <w:r w:rsidR="00895345" w:rsidRPr="00C16584">
        <w:rPr>
          <w:rFonts w:ascii="Times New Roman" w:hAnsi="Times New Roman"/>
          <w:color w:val="000000"/>
          <w:sz w:val="24"/>
          <w:szCs w:val="24"/>
          <w:lang w:val="ru-RU"/>
        </w:rPr>
        <w:t>7-нк «Сведения об организации культурно-досугового типа»</w:t>
      </w:r>
      <w:r w:rsidR="006E41C2" w:rsidRPr="00C16584">
        <w:rPr>
          <w:rFonts w:ascii="Times New Roman" w:hAnsi="Times New Roman"/>
          <w:color w:val="000000"/>
          <w:sz w:val="24"/>
          <w:szCs w:val="24"/>
          <w:lang w:val="ru-RU"/>
        </w:rPr>
        <w:t>системы Министерства культуры России»</w:t>
      </w:r>
      <w:r w:rsidR="00895345" w:rsidRPr="00C16584">
        <w:rPr>
          <w:rFonts w:ascii="Times New Roman" w:hAnsi="Times New Roman"/>
          <w:color w:val="000000"/>
          <w:sz w:val="24"/>
          <w:szCs w:val="24"/>
          <w:lang w:val="ru-RU"/>
        </w:rPr>
        <w:t>.</w:t>
      </w:r>
    </w:p>
    <w:p w:rsidR="004E4A3B" w:rsidRPr="00C16584" w:rsidRDefault="00825130" w:rsidP="004E4A3B">
      <w:pPr>
        <w:widowControl w:val="0"/>
        <w:tabs>
          <w:tab w:val="left" w:pos="615"/>
        </w:tabs>
        <w:snapToGrid w:val="0"/>
        <w:ind w:firstLine="709"/>
        <w:jc w:val="both"/>
        <w:rPr>
          <w:rFonts w:ascii="Times New Roman" w:hAnsi="Times New Roman" w:cs="Times New Roman"/>
          <w:color w:val="000000"/>
          <w:sz w:val="24"/>
          <w:szCs w:val="24"/>
        </w:rPr>
      </w:pPr>
      <w:r w:rsidRPr="00C16584">
        <w:rPr>
          <w:rFonts w:ascii="Times New Roman" w:hAnsi="Times New Roman" w:cs="Times New Roman"/>
          <w:sz w:val="24"/>
          <w:szCs w:val="24"/>
        </w:rPr>
        <w:t>3)</w:t>
      </w:r>
      <w:r w:rsidR="001F135F">
        <w:rPr>
          <w:rFonts w:ascii="Times New Roman" w:hAnsi="Times New Roman" w:cs="Times New Roman"/>
          <w:sz w:val="24"/>
          <w:szCs w:val="24"/>
        </w:rPr>
        <w:t xml:space="preserve"> </w:t>
      </w:r>
      <w:r w:rsidRPr="00C16584">
        <w:rPr>
          <w:rFonts w:ascii="Times New Roman" w:hAnsi="Times New Roman" w:cs="Times New Roman"/>
          <w:sz w:val="24"/>
          <w:szCs w:val="24"/>
        </w:rPr>
        <w:t>Доля участников культурно-досуговых мероприятий</w:t>
      </w:r>
      <w:r w:rsidR="001F135F">
        <w:rPr>
          <w:rFonts w:ascii="Times New Roman" w:hAnsi="Times New Roman" w:cs="Times New Roman"/>
          <w:sz w:val="24"/>
          <w:szCs w:val="24"/>
        </w:rPr>
        <w:t xml:space="preserve"> </w:t>
      </w:r>
      <w:r w:rsidR="000853E9" w:rsidRPr="00C16584">
        <w:rPr>
          <w:rFonts w:ascii="Times New Roman" w:hAnsi="Times New Roman" w:cs="Times New Roman"/>
          <w:sz w:val="24"/>
          <w:szCs w:val="24"/>
        </w:rPr>
        <w:t>в месяц</w:t>
      </w:r>
      <w:r w:rsidRPr="00C16584">
        <w:rPr>
          <w:rFonts w:ascii="Times New Roman" w:hAnsi="Times New Roman" w:cs="Times New Roman"/>
          <w:sz w:val="24"/>
          <w:szCs w:val="24"/>
        </w:rPr>
        <w:t xml:space="preserve"> увеличится до </w:t>
      </w:r>
      <w:r w:rsidRPr="004F1368">
        <w:rPr>
          <w:rFonts w:ascii="Times New Roman" w:hAnsi="Times New Roman" w:cs="Times New Roman"/>
          <w:sz w:val="24"/>
          <w:szCs w:val="24"/>
        </w:rPr>
        <w:t>23%</w:t>
      </w:r>
      <w:r w:rsidRPr="00C16584">
        <w:rPr>
          <w:rFonts w:ascii="Times New Roman" w:hAnsi="Times New Roman" w:cs="Times New Roman"/>
          <w:sz w:val="24"/>
          <w:szCs w:val="24"/>
        </w:rPr>
        <w:t xml:space="preserve"> к 202</w:t>
      </w:r>
      <w:r w:rsidR="00760058">
        <w:rPr>
          <w:rFonts w:ascii="Times New Roman" w:hAnsi="Times New Roman" w:cs="Times New Roman"/>
          <w:sz w:val="24"/>
          <w:szCs w:val="24"/>
        </w:rPr>
        <w:t>4</w:t>
      </w:r>
      <w:r w:rsidRPr="00C16584">
        <w:rPr>
          <w:rFonts w:ascii="Times New Roman" w:hAnsi="Times New Roman" w:cs="Times New Roman"/>
          <w:sz w:val="24"/>
          <w:szCs w:val="24"/>
        </w:rPr>
        <w:t xml:space="preserve"> году;</w:t>
      </w:r>
      <w:r w:rsidR="00205D65" w:rsidRPr="00C16584">
        <w:rPr>
          <w:rFonts w:ascii="Times New Roman" w:hAnsi="Times New Roman" w:cs="Times New Roman"/>
          <w:sz w:val="24"/>
          <w:szCs w:val="24"/>
        </w:rPr>
        <w:t xml:space="preserve"> П</w:t>
      </w:r>
      <w:r w:rsidR="00FA5344" w:rsidRPr="00C16584">
        <w:rPr>
          <w:rFonts w:ascii="Times New Roman" w:hAnsi="Times New Roman" w:cs="Times New Roman"/>
          <w:sz w:val="24"/>
          <w:szCs w:val="24"/>
        </w:rPr>
        <w:t>оказатель</w:t>
      </w:r>
      <w:r w:rsidR="00FA5344" w:rsidRPr="00C16584">
        <w:rPr>
          <w:rFonts w:ascii="Times New Roman" w:hAnsi="Times New Roman" w:cs="Times New Roman"/>
          <w:color w:val="000000"/>
          <w:sz w:val="24"/>
          <w:szCs w:val="24"/>
        </w:rPr>
        <w:t xml:space="preserve"> рассчитывается как</w:t>
      </w:r>
      <w:r w:rsidR="00D05853" w:rsidRPr="00C16584">
        <w:rPr>
          <w:rFonts w:ascii="Times New Roman" w:hAnsi="Times New Roman" w:cs="Times New Roman"/>
          <w:color w:val="000000"/>
          <w:sz w:val="24"/>
          <w:szCs w:val="24"/>
        </w:rPr>
        <w:t>,</w:t>
      </w:r>
      <w:r w:rsidR="00FA5344" w:rsidRPr="00C16584">
        <w:rPr>
          <w:rFonts w:ascii="Times New Roman" w:hAnsi="Times New Roman" w:cs="Times New Roman"/>
          <w:color w:val="000000"/>
          <w:sz w:val="24"/>
          <w:szCs w:val="24"/>
        </w:rPr>
        <w:t xml:space="preserve"> сумма посещений муниципальных культурно-досуговых мероприятий в отчетном году на платной и бесплатной основе, а также числа исполнителей на культурно-досуговых мероприятиях</w:t>
      </w:r>
      <w:r w:rsidR="004F1368">
        <w:rPr>
          <w:rFonts w:ascii="Times New Roman" w:hAnsi="Times New Roman" w:cs="Times New Roman"/>
          <w:color w:val="000000"/>
          <w:sz w:val="24"/>
          <w:szCs w:val="24"/>
        </w:rPr>
        <w:t>,</w:t>
      </w:r>
      <w:r w:rsidR="00FA5344" w:rsidRPr="00C16584">
        <w:rPr>
          <w:rFonts w:ascii="Times New Roman" w:hAnsi="Times New Roman" w:cs="Times New Roman"/>
          <w:color w:val="000000"/>
          <w:sz w:val="24"/>
          <w:szCs w:val="24"/>
        </w:rPr>
        <w:t xml:space="preserve"> организованных на платной и бе</w:t>
      </w:r>
      <w:r w:rsidR="00895345" w:rsidRPr="00C16584">
        <w:rPr>
          <w:rFonts w:ascii="Times New Roman" w:hAnsi="Times New Roman" w:cs="Times New Roman"/>
          <w:color w:val="000000"/>
          <w:sz w:val="24"/>
          <w:szCs w:val="24"/>
        </w:rPr>
        <w:t>сплатно</w:t>
      </w:r>
      <w:r w:rsidR="00D05853" w:rsidRPr="00C16584">
        <w:rPr>
          <w:rFonts w:ascii="Times New Roman" w:hAnsi="Times New Roman" w:cs="Times New Roman"/>
          <w:color w:val="000000"/>
          <w:sz w:val="24"/>
          <w:szCs w:val="24"/>
        </w:rPr>
        <w:t>й основе в отчетном году делится</w:t>
      </w:r>
      <w:r w:rsidR="00895345" w:rsidRPr="00C16584">
        <w:rPr>
          <w:rFonts w:ascii="Times New Roman" w:hAnsi="Times New Roman" w:cs="Times New Roman"/>
          <w:color w:val="000000"/>
          <w:sz w:val="24"/>
          <w:szCs w:val="24"/>
        </w:rPr>
        <w:t xml:space="preserve"> на 12 месяцев, получаем среднее число посещений в месяц. Число посещений в месяц </w:t>
      </w:r>
      <w:r w:rsidR="00D05853" w:rsidRPr="00C16584">
        <w:rPr>
          <w:rFonts w:ascii="Times New Roman" w:hAnsi="Times New Roman" w:cs="Times New Roman"/>
          <w:color w:val="000000"/>
          <w:sz w:val="24"/>
          <w:szCs w:val="24"/>
        </w:rPr>
        <w:t>делим</w:t>
      </w:r>
      <w:r w:rsidR="00895345" w:rsidRPr="00C16584">
        <w:rPr>
          <w:rFonts w:ascii="Times New Roman" w:hAnsi="Times New Roman" w:cs="Times New Roman"/>
          <w:color w:val="000000"/>
          <w:sz w:val="24"/>
          <w:szCs w:val="24"/>
        </w:rPr>
        <w:t xml:space="preserve"> на население муниципального образования</w:t>
      </w:r>
      <w:r w:rsidR="003224EB" w:rsidRPr="00C16584">
        <w:rPr>
          <w:rFonts w:ascii="Times New Roman" w:hAnsi="Times New Roman" w:cs="Times New Roman"/>
          <w:color w:val="000000"/>
          <w:sz w:val="24"/>
          <w:szCs w:val="24"/>
        </w:rPr>
        <w:t xml:space="preserve"> Куйтунский район</w:t>
      </w:r>
      <w:r w:rsidR="00895345" w:rsidRPr="00C16584">
        <w:rPr>
          <w:rFonts w:ascii="Times New Roman" w:hAnsi="Times New Roman" w:cs="Times New Roman"/>
          <w:color w:val="000000"/>
          <w:sz w:val="24"/>
          <w:szCs w:val="24"/>
        </w:rPr>
        <w:t xml:space="preserve"> и умнож</w:t>
      </w:r>
      <w:r w:rsidR="00C1588B" w:rsidRPr="00C16584">
        <w:rPr>
          <w:rFonts w:ascii="Times New Roman" w:hAnsi="Times New Roman" w:cs="Times New Roman"/>
          <w:color w:val="000000"/>
          <w:sz w:val="24"/>
          <w:szCs w:val="24"/>
        </w:rPr>
        <w:t>ае</w:t>
      </w:r>
      <w:r w:rsidR="00D05853" w:rsidRPr="00C16584">
        <w:rPr>
          <w:rFonts w:ascii="Times New Roman" w:hAnsi="Times New Roman" w:cs="Times New Roman"/>
          <w:color w:val="000000"/>
          <w:sz w:val="24"/>
          <w:szCs w:val="24"/>
        </w:rPr>
        <w:t>м</w:t>
      </w:r>
      <w:r w:rsidR="00895345" w:rsidRPr="00C16584">
        <w:rPr>
          <w:rFonts w:ascii="Times New Roman" w:hAnsi="Times New Roman" w:cs="Times New Roman"/>
          <w:color w:val="000000"/>
          <w:sz w:val="24"/>
          <w:szCs w:val="24"/>
        </w:rPr>
        <w:t xml:space="preserve"> на 100.</w:t>
      </w:r>
      <w:r w:rsidR="00FA5344" w:rsidRPr="00C16584">
        <w:rPr>
          <w:rFonts w:ascii="Times New Roman" w:eastAsia="Calibri" w:hAnsi="Times New Roman" w:cs="Times New Roman"/>
          <w:color w:val="000000"/>
          <w:sz w:val="24"/>
          <w:szCs w:val="24"/>
        </w:rPr>
        <w:t>Источник</w:t>
      </w:r>
      <w:r w:rsidR="00FA5344" w:rsidRPr="00C16584">
        <w:rPr>
          <w:rFonts w:ascii="Times New Roman" w:hAnsi="Times New Roman" w:cs="Times New Roman"/>
          <w:color w:val="000000"/>
          <w:sz w:val="24"/>
          <w:szCs w:val="24"/>
        </w:rPr>
        <w:t>ом</w:t>
      </w:r>
      <w:r w:rsidR="00205D65" w:rsidRPr="00C16584">
        <w:rPr>
          <w:rFonts w:ascii="Times New Roman" w:hAnsi="Times New Roman" w:cs="Times New Roman"/>
          <w:color w:val="000000"/>
          <w:sz w:val="24"/>
          <w:szCs w:val="24"/>
        </w:rPr>
        <w:t>, содержащим</w:t>
      </w:r>
      <w:r w:rsidR="00FA5344" w:rsidRPr="00C16584">
        <w:rPr>
          <w:rFonts w:ascii="Times New Roman" w:eastAsia="Calibri" w:hAnsi="Times New Roman" w:cs="Times New Roman"/>
          <w:color w:val="000000"/>
          <w:sz w:val="24"/>
          <w:szCs w:val="24"/>
        </w:rPr>
        <w:t xml:space="preserve"> соответству</w:t>
      </w:r>
      <w:r w:rsidR="00FA5344" w:rsidRPr="00C16584">
        <w:rPr>
          <w:rFonts w:ascii="Times New Roman" w:hAnsi="Times New Roman" w:cs="Times New Roman"/>
          <w:color w:val="000000"/>
          <w:sz w:val="24"/>
          <w:szCs w:val="24"/>
        </w:rPr>
        <w:t xml:space="preserve">ющую информацию, </w:t>
      </w:r>
      <w:r w:rsidR="000A29FA" w:rsidRPr="00C16584">
        <w:rPr>
          <w:rFonts w:ascii="Times New Roman" w:hAnsi="Times New Roman" w:cs="Times New Roman"/>
          <w:color w:val="000000"/>
          <w:sz w:val="24"/>
          <w:szCs w:val="24"/>
        </w:rPr>
        <w:t>являются форма</w:t>
      </w:r>
      <w:r w:rsidR="00FA5344" w:rsidRPr="00C16584">
        <w:rPr>
          <w:rFonts w:ascii="Times New Roman" w:eastAsia="Calibri" w:hAnsi="Times New Roman" w:cs="Times New Roman"/>
          <w:color w:val="000000"/>
          <w:sz w:val="24"/>
          <w:szCs w:val="24"/>
        </w:rPr>
        <w:t xml:space="preserve"> годового отчета Федерального статистического наблюдения</w:t>
      </w:r>
      <w:r w:rsidR="001F135F">
        <w:rPr>
          <w:rFonts w:ascii="Times New Roman" w:eastAsia="Calibri" w:hAnsi="Times New Roman" w:cs="Times New Roman"/>
          <w:color w:val="000000"/>
          <w:sz w:val="24"/>
          <w:szCs w:val="24"/>
        </w:rPr>
        <w:t xml:space="preserve"> </w:t>
      </w:r>
      <w:r w:rsidR="00FA5344" w:rsidRPr="00C16584">
        <w:rPr>
          <w:rFonts w:ascii="Times New Roman" w:eastAsia="Calibri" w:hAnsi="Times New Roman" w:cs="Times New Roman"/>
          <w:color w:val="000000"/>
          <w:sz w:val="24"/>
          <w:szCs w:val="24"/>
        </w:rPr>
        <w:t>7-нк «Сведения об организации культурно-досугового типа»</w:t>
      </w:r>
      <w:r w:rsidR="001F135F">
        <w:rPr>
          <w:rFonts w:ascii="Times New Roman" w:eastAsia="Calibri" w:hAnsi="Times New Roman" w:cs="Times New Roman"/>
          <w:color w:val="000000"/>
          <w:sz w:val="24"/>
          <w:szCs w:val="24"/>
        </w:rPr>
        <w:t xml:space="preserve"> </w:t>
      </w:r>
      <w:r w:rsidR="006E41C2" w:rsidRPr="00C16584">
        <w:rPr>
          <w:rFonts w:ascii="Times New Roman" w:eastAsia="Calibri" w:hAnsi="Times New Roman" w:cs="Times New Roman"/>
          <w:color w:val="000000"/>
          <w:sz w:val="24"/>
          <w:szCs w:val="24"/>
        </w:rPr>
        <w:t>системы Министерства культуры России»</w:t>
      </w:r>
      <w:r w:rsidR="00205D65" w:rsidRPr="00C16584">
        <w:rPr>
          <w:rFonts w:ascii="Times New Roman" w:hAnsi="Times New Roman" w:cs="Times New Roman"/>
          <w:color w:val="000000"/>
          <w:sz w:val="24"/>
          <w:szCs w:val="24"/>
        </w:rPr>
        <w:t>,</w:t>
      </w:r>
      <w:r w:rsidR="00CF07A0">
        <w:rPr>
          <w:rFonts w:ascii="Times New Roman" w:hAnsi="Times New Roman" w:cs="Times New Roman"/>
          <w:color w:val="000000"/>
          <w:sz w:val="24"/>
          <w:szCs w:val="24"/>
        </w:rPr>
        <w:t xml:space="preserve"> </w:t>
      </w:r>
      <w:r w:rsidR="00205D65" w:rsidRPr="00C16584">
        <w:rPr>
          <w:rFonts w:ascii="Times New Roman" w:eastAsia="Calibri" w:hAnsi="Times New Roman" w:cs="Times New Roman"/>
          <w:color w:val="000000"/>
          <w:sz w:val="24"/>
          <w:szCs w:val="24"/>
        </w:rPr>
        <w:t>отчет муниципального учреждения культуры</w:t>
      </w:r>
      <w:r w:rsidR="00205D65" w:rsidRPr="00C16584">
        <w:rPr>
          <w:rFonts w:ascii="Times New Roman" w:hAnsi="Times New Roman" w:cs="Times New Roman"/>
          <w:color w:val="000000"/>
          <w:sz w:val="24"/>
          <w:szCs w:val="24"/>
        </w:rPr>
        <w:t xml:space="preserve"> за год.</w:t>
      </w:r>
    </w:p>
    <w:p w:rsidR="00825130" w:rsidRPr="00C16584" w:rsidRDefault="000A29FA" w:rsidP="004E4A3B">
      <w:pPr>
        <w:widowControl w:val="0"/>
        <w:tabs>
          <w:tab w:val="left" w:pos="615"/>
        </w:tabs>
        <w:snapToGrid w:val="0"/>
        <w:ind w:firstLine="709"/>
        <w:jc w:val="both"/>
        <w:rPr>
          <w:rFonts w:ascii="Times New Roman" w:hAnsi="Times New Roman" w:cs="Times New Roman"/>
          <w:color w:val="000000"/>
          <w:sz w:val="24"/>
          <w:szCs w:val="24"/>
        </w:rPr>
      </w:pPr>
      <w:r w:rsidRPr="00C16584">
        <w:rPr>
          <w:rFonts w:ascii="Times New Roman" w:hAnsi="Times New Roman" w:cs="Times New Roman"/>
          <w:color w:val="000000"/>
          <w:sz w:val="24"/>
          <w:szCs w:val="24"/>
        </w:rPr>
        <w:t>4)</w:t>
      </w:r>
      <w:r w:rsidRPr="00C16584">
        <w:rPr>
          <w:rFonts w:ascii="Times New Roman" w:hAnsi="Times New Roman" w:cs="Times New Roman"/>
          <w:sz w:val="24"/>
          <w:szCs w:val="24"/>
        </w:rPr>
        <w:t xml:space="preserve"> Доля</w:t>
      </w:r>
      <w:r w:rsidR="00EA43F3" w:rsidRPr="00C16584">
        <w:rPr>
          <w:rFonts w:ascii="Times New Roman" w:hAnsi="Times New Roman" w:cs="Times New Roman"/>
          <w:sz w:val="24"/>
          <w:szCs w:val="24"/>
        </w:rPr>
        <w:t xml:space="preserve"> населения</w:t>
      </w:r>
      <w:r w:rsidR="004F1368">
        <w:rPr>
          <w:rFonts w:ascii="Times New Roman" w:hAnsi="Times New Roman" w:cs="Times New Roman"/>
          <w:sz w:val="24"/>
          <w:szCs w:val="24"/>
        </w:rPr>
        <w:t>,</w:t>
      </w:r>
      <w:r w:rsidR="00EA43F3" w:rsidRPr="00C16584">
        <w:rPr>
          <w:rFonts w:ascii="Times New Roman" w:hAnsi="Times New Roman" w:cs="Times New Roman"/>
          <w:sz w:val="24"/>
          <w:szCs w:val="24"/>
        </w:rPr>
        <w:t xml:space="preserve"> участвующего в мероприятиях проводимых музеем </w:t>
      </w:r>
      <w:r w:rsidR="00710CF8" w:rsidRPr="00760058">
        <w:rPr>
          <w:rFonts w:ascii="Times New Roman" w:hAnsi="Times New Roman" w:cs="Times New Roman"/>
          <w:sz w:val="24"/>
          <w:szCs w:val="24"/>
        </w:rPr>
        <w:t>составит</w:t>
      </w:r>
      <w:r w:rsidR="001F135F">
        <w:rPr>
          <w:rFonts w:ascii="Times New Roman" w:hAnsi="Times New Roman" w:cs="Times New Roman"/>
          <w:sz w:val="24"/>
          <w:szCs w:val="24"/>
        </w:rPr>
        <w:t xml:space="preserve"> </w:t>
      </w:r>
      <w:r w:rsidR="00710CF8" w:rsidRPr="00760058">
        <w:rPr>
          <w:rFonts w:ascii="Times New Roman" w:hAnsi="Times New Roman" w:cs="Times New Roman"/>
          <w:sz w:val="24"/>
          <w:szCs w:val="24"/>
        </w:rPr>
        <w:t>11,4%</w:t>
      </w:r>
      <w:r w:rsidR="00825130" w:rsidRPr="00C16584">
        <w:rPr>
          <w:rFonts w:ascii="Times New Roman" w:hAnsi="Times New Roman" w:cs="Times New Roman"/>
          <w:sz w:val="24"/>
          <w:szCs w:val="24"/>
        </w:rPr>
        <w:t xml:space="preserve"> к 202</w:t>
      </w:r>
      <w:r w:rsidR="00760058">
        <w:rPr>
          <w:rFonts w:ascii="Times New Roman" w:hAnsi="Times New Roman" w:cs="Times New Roman"/>
          <w:sz w:val="24"/>
          <w:szCs w:val="24"/>
        </w:rPr>
        <w:t>4</w:t>
      </w:r>
      <w:r w:rsidR="00825130" w:rsidRPr="00C16584">
        <w:rPr>
          <w:rFonts w:ascii="Times New Roman" w:hAnsi="Times New Roman" w:cs="Times New Roman"/>
          <w:sz w:val="24"/>
          <w:szCs w:val="24"/>
        </w:rPr>
        <w:t xml:space="preserve"> году</w:t>
      </w:r>
      <w:r w:rsidR="001F135F">
        <w:rPr>
          <w:rFonts w:ascii="Times New Roman" w:hAnsi="Times New Roman" w:cs="Times New Roman"/>
          <w:sz w:val="24"/>
          <w:szCs w:val="24"/>
        </w:rPr>
        <w:t>.</w:t>
      </w:r>
      <w:r w:rsidR="001F135F">
        <w:rPr>
          <w:rFonts w:ascii="Times New Roman" w:hAnsi="Times New Roman" w:cs="Times New Roman"/>
          <w:color w:val="000000"/>
          <w:sz w:val="24"/>
          <w:szCs w:val="24"/>
        </w:rPr>
        <w:t xml:space="preserve"> </w:t>
      </w:r>
      <w:r w:rsidR="00205D65" w:rsidRPr="00C16584">
        <w:rPr>
          <w:rFonts w:ascii="Times New Roman" w:hAnsi="Times New Roman" w:cs="Times New Roman"/>
          <w:sz w:val="24"/>
          <w:szCs w:val="24"/>
        </w:rPr>
        <w:t>П</w:t>
      </w:r>
      <w:r w:rsidR="00205D65" w:rsidRPr="00C16584">
        <w:rPr>
          <w:rFonts w:ascii="Times New Roman" w:hAnsi="Times New Roman" w:cs="Times New Roman"/>
          <w:color w:val="000000"/>
          <w:sz w:val="24"/>
          <w:szCs w:val="24"/>
        </w:rPr>
        <w:t xml:space="preserve">оказатель рассчитывается как сумма </w:t>
      </w:r>
      <w:r w:rsidR="00D040C3" w:rsidRPr="00C16584">
        <w:rPr>
          <w:rFonts w:ascii="Times New Roman" w:hAnsi="Times New Roman" w:cs="Times New Roman"/>
          <w:color w:val="000000"/>
          <w:sz w:val="24"/>
          <w:szCs w:val="24"/>
        </w:rPr>
        <w:t>данных форм статистической отчетности муниципального казенного учреждения культуры «Куйтунский районный краеведческий музей»</w:t>
      </w:r>
      <w:r w:rsidR="003224EB" w:rsidRPr="00C16584">
        <w:rPr>
          <w:rFonts w:ascii="Times New Roman" w:hAnsi="Times New Roman" w:cs="Times New Roman"/>
          <w:color w:val="000000"/>
          <w:sz w:val="24"/>
          <w:szCs w:val="24"/>
        </w:rPr>
        <w:t xml:space="preserve"> делится на население муниципального образования Куйтунский район и умножается на 100. </w:t>
      </w:r>
      <w:r w:rsidR="00D040C3" w:rsidRPr="00C16584">
        <w:rPr>
          <w:rFonts w:ascii="Times New Roman" w:hAnsi="Times New Roman" w:cs="Times New Roman"/>
          <w:color w:val="000000"/>
          <w:sz w:val="24"/>
          <w:szCs w:val="24"/>
        </w:rPr>
        <w:t xml:space="preserve">Источником, содержащим соответствующую информацию, </w:t>
      </w:r>
      <w:r w:rsidRPr="00C16584">
        <w:rPr>
          <w:rFonts w:ascii="Times New Roman" w:hAnsi="Times New Roman" w:cs="Times New Roman"/>
          <w:color w:val="000000"/>
          <w:sz w:val="24"/>
          <w:szCs w:val="24"/>
        </w:rPr>
        <w:t>являются форма</w:t>
      </w:r>
      <w:r w:rsidR="00D040C3" w:rsidRPr="00C16584">
        <w:rPr>
          <w:rFonts w:ascii="Times New Roman" w:hAnsi="Times New Roman" w:cs="Times New Roman"/>
          <w:color w:val="000000"/>
          <w:sz w:val="24"/>
          <w:szCs w:val="24"/>
        </w:rPr>
        <w:t xml:space="preserve"> годового отчета Федерального статистического наблюдения8-нк «Сведения о деятельности музея»</w:t>
      </w:r>
      <w:r w:rsidR="006E41C2" w:rsidRPr="00C16584">
        <w:rPr>
          <w:rFonts w:ascii="Times New Roman" w:hAnsi="Times New Roman" w:cs="Times New Roman"/>
          <w:color w:val="000000"/>
          <w:sz w:val="24"/>
          <w:szCs w:val="24"/>
        </w:rPr>
        <w:t>системы Министерства культуры России»</w:t>
      </w:r>
      <w:r w:rsidR="00D040C3" w:rsidRPr="00C16584">
        <w:rPr>
          <w:rFonts w:ascii="Times New Roman" w:hAnsi="Times New Roman" w:cs="Times New Roman"/>
          <w:color w:val="000000"/>
          <w:sz w:val="24"/>
          <w:szCs w:val="24"/>
        </w:rPr>
        <w:t>.</w:t>
      </w:r>
    </w:p>
    <w:p w:rsidR="00825130" w:rsidRPr="00C16584" w:rsidRDefault="00825130" w:rsidP="00C57A78">
      <w:pPr>
        <w:pStyle w:val="a3"/>
        <w:ind w:firstLine="708"/>
        <w:jc w:val="both"/>
        <w:rPr>
          <w:rFonts w:ascii="Times New Roman" w:hAnsi="Times New Roman"/>
          <w:color w:val="000000"/>
          <w:sz w:val="24"/>
          <w:szCs w:val="24"/>
          <w:lang w:val="ru-RU"/>
        </w:rPr>
      </w:pPr>
      <w:r w:rsidRPr="00C16584">
        <w:rPr>
          <w:rFonts w:ascii="Times New Roman" w:hAnsi="Times New Roman"/>
          <w:color w:val="000000"/>
          <w:sz w:val="24"/>
          <w:szCs w:val="24"/>
          <w:lang w:val="ru-RU"/>
        </w:rPr>
        <w:t>5)</w:t>
      </w:r>
      <w:r w:rsidRPr="00C16584">
        <w:rPr>
          <w:rFonts w:ascii="Times New Roman" w:hAnsi="Times New Roman"/>
          <w:color w:val="000000"/>
          <w:sz w:val="24"/>
          <w:szCs w:val="24"/>
        </w:rPr>
        <w:t> </w:t>
      </w:r>
      <w:r w:rsidR="00EA43F3" w:rsidRPr="00C16584">
        <w:rPr>
          <w:rFonts w:ascii="Times New Roman" w:hAnsi="Times New Roman"/>
          <w:color w:val="000000"/>
          <w:sz w:val="24"/>
          <w:szCs w:val="24"/>
          <w:lang w:val="ru-RU"/>
        </w:rPr>
        <w:t>Доля населения</w:t>
      </w:r>
      <w:r w:rsidR="004F1368">
        <w:rPr>
          <w:rFonts w:ascii="Times New Roman" w:hAnsi="Times New Roman"/>
          <w:color w:val="000000"/>
          <w:sz w:val="24"/>
          <w:szCs w:val="24"/>
          <w:lang w:val="ru-RU"/>
        </w:rPr>
        <w:t>,</w:t>
      </w:r>
      <w:r w:rsidR="00EA43F3" w:rsidRPr="00C16584">
        <w:rPr>
          <w:rFonts w:ascii="Times New Roman" w:hAnsi="Times New Roman"/>
          <w:color w:val="000000"/>
          <w:sz w:val="24"/>
          <w:szCs w:val="24"/>
          <w:lang w:val="ru-RU"/>
        </w:rPr>
        <w:t xml:space="preserve"> участвующего в  мероприятиях</w:t>
      </w:r>
      <w:r w:rsidR="004F1368">
        <w:rPr>
          <w:rFonts w:ascii="Times New Roman" w:hAnsi="Times New Roman"/>
          <w:color w:val="000000"/>
          <w:sz w:val="24"/>
          <w:szCs w:val="24"/>
          <w:lang w:val="ru-RU"/>
        </w:rPr>
        <w:t>,</w:t>
      </w:r>
      <w:r w:rsidR="00EA43F3" w:rsidRPr="00C16584">
        <w:rPr>
          <w:rFonts w:ascii="Times New Roman" w:hAnsi="Times New Roman"/>
          <w:color w:val="000000"/>
          <w:sz w:val="24"/>
          <w:szCs w:val="24"/>
          <w:lang w:val="ru-RU"/>
        </w:rPr>
        <w:t xml:space="preserve"> проводимых  библиотекой</w:t>
      </w:r>
      <w:r w:rsidRPr="00C16584">
        <w:rPr>
          <w:rFonts w:ascii="Times New Roman" w:hAnsi="Times New Roman"/>
          <w:sz w:val="24"/>
          <w:szCs w:val="24"/>
          <w:lang w:val="ru-RU"/>
        </w:rPr>
        <w:t xml:space="preserve"> возрастет до </w:t>
      </w:r>
      <w:r w:rsidR="00760058">
        <w:rPr>
          <w:rFonts w:ascii="Times New Roman" w:hAnsi="Times New Roman"/>
          <w:sz w:val="24"/>
          <w:szCs w:val="24"/>
          <w:lang w:val="ru-RU"/>
        </w:rPr>
        <w:t>70</w:t>
      </w:r>
      <w:r w:rsidR="00710CF8" w:rsidRPr="00760058">
        <w:rPr>
          <w:rFonts w:ascii="Times New Roman" w:hAnsi="Times New Roman"/>
          <w:sz w:val="24"/>
          <w:szCs w:val="24"/>
          <w:lang w:val="ru-RU"/>
        </w:rPr>
        <w:t>%</w:t>
      </w:r>
      <w:r w:rsidR="00760058">
        <w:rPr>
          <w:rFonts w:ascii="Times New Roman" w:hAnsi="Times New Roman"/>
          <w:sz w:val="24"/>
          <w:szCs w:val="24"/>
          <w:lang w:val="ru-RU"/>
        </w:rPr>
        <w:t>к 2024</w:t>
      </w:r>
      <w:r w:rsidRPr="00C16584">
        <w:rPr>
          <w:rFonts w:ascii="Times New Roman" w:hAnsi="Times New Roman"/>
          <w:sz w:val="24"/>
          <w:szCs w:val="24"/>
          <w:lang w:val="ru-RU"/>
        </w:rPr>
        <w:t xml:space="preserve"> году;</w:t>
      </w:r>
      <w:r w:rsidR="003224EB" w:rsidRPr="00C16584">
        <w:rPr>
          <w:rFonts w:ascii="Times New Roman" w:hAnsi="Times New Roman"/>
          <w:sz w:val="24"/>
          <w:szCs w:val="24"/>
          <w:lang w:val="ru-RU"/>
        </w:rPr>
        <w:t xml:space="preserve"> П</w:t>
      </w:r>
      <w:r w:rsidR="003224EB" w:rsidRPr="00C16584">
        <w:rPr>
          <w:rFonts w:ascii="Times New Roman" w:hAnsi="Times New Roman"/>
          <w:color w:val="000000"/>
          <w:sz w:val="24"/>
          <w:szCs w:val="24"/>
          <w:lang w:val="ru-RU"/>
        </w:rPr>
        <w:t>оказатель рассчитывается как сумма данных форм статистической отчетности муниципального казенного учреждения культуры «Куйтунская</w:t>
      </w:r>
      <w:r w:rsidR="00CF07A0">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 xml:space="preserve">межпоселенческая районная библиотека» делится на население муниципального образования Куйтунский район и умножается на 100. Источником, содержащим соответствующую информацию, </w:t>
      </w:r>
      <w:r w:rsidR="000A29FA" w:rsidRPr="00C16584">
        <w:rPr>
          <w:rFonts w:ascii="Times New Roman" w:hAnsi="Times New Roman"/>
          <w:color w:val="000000"/>
          <w:sz w:val="24"/>
          <w:szCs w:val="24"/>
          <w:lang w:val="ru-RU"/>
        </w:rPr>
        <w:t>являются форма</w:t>
      </w:r>
      <w:r w:rsidR="003224EB" w:rsidRPr="00C16584">
        <w:rPr>
          <w:rFonts w:ascii="Times New Roman" w:hAnsi="Times New Roman"/>
          <w:color w:val="000000"/>
          <w:sz w:val="24"/>
          <w:szCs w:val="24"/>
          <w:lang w:val="ru-RU"/>
        </w:rPr>
        <w:t xml:space="preserve"> годового отчета Федерального статистического наблюдения</w:t>
      </w:r>
      <w:r w:rsidR="00CF07A0">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 6-нк «Сведения об общедоступной (публичной) библиотеке»</w:t>
      </w:r>
      <w:r w:rsidR="00CF07A0">
        <w:rPr>
          <w:rFonts w:ascii="Times New Roman" w:hAnsi="Times New Roman"/>
          <w:color w:val="000000"/>
          <w:sz w:val="24"/>
          <w:szCs w:val="24"/>
          <w:lang w:val="ru-RU"/>
        </w:rPr>
        <w:t xml:space="preserve"> </w:t>
      </w:r>
      <w:r w:rsidR="006E41C2" w:rsidRPr="00C16584">
        <w:rPr>
          <w:rFonts w:ascii="Times New Roman" w:hAnsi="Times New Roman"/>
          <w:color w:val="000000"/>
          <w:sz w:val="24"/>
          <w:szCs w:val="24"/>
          <w:lang w:val="ru-RU"/>
        </w:rPr>
        <w:t>системы Министерства культуры России»</w:t>
      </w:r>
      <w:r w:rsidR="003224EB" w:rsidRPr="00C16584">
        <w:rPr>
          <w:rFonts w:ascii="Times New Roman" w:hAnsi="Times New Roman"/>
          <w:color w:val="000000"/>
          <w:sz w:val="24"/>
          <w:szCs w:val="24"/>
          <w:lang w:val="ru-RU"/>
        </w:rPr>
        <w:t>.</w:t>
      </w:r>
    </w:p>
    <w:p w:rsidR="00825130" w:rsidRPr="00227C6D" w:rsidRDefault="00825130"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6)</w:t>
      </w:r>
      <w:r w:rsidRPr="00C16584">
        <w:rPr>
          <w:rFonts w:ascii="Times New Roman" w:hAnsi="Times New Roman"/>
          <w:sz w:val="24"/>
          <w:szCs w:val="24"/>
        </w:rPr>
        <w:t> </w:t>
      </w:r>
      <w:r w:rsidR="000A29FA" w:rsidRPr="00C16584">
        <w:rPr>
          <w:rFonts w:ascii="Times New Roman" w:hAnsi="Times New Roman"/>
          <w:sz w:val="24"/>
          <w:szCs w:val="24"/>
          <w:lang w:val="ru-RU"/>
        </w:rPr>
        <w:t>Доля детского</w:t>
      </w:r>
      <w:r w:rsidR="00C91FE2" w:rsidRPr="00C16584">
        <w:rPr>
          <w:rFonts w:ascii="Times New Roman" w:hAnsi="Times New Roman"/>
          <w:sz w:val="24"/>
          <w:szCs w:val="24"/>
          <w:lang w:val="ru-RU"/>
        </w:rPr>
        <w:t xml:space="preserve"> населения</w:t>
      </w:r>
      <w:r w:rsidR="004F1368">
        <w:rPr>
          <w:rFonts w:ascii="Times New Roman" w:hAnsi="Times New Roman"/>
          <w:sz w:val="24"/>
          <w:szCs w:val="24"/>
          <w:lang w:val="ru-RU"/>
        </w:rPr>
        <w:t>,</w:t>
      </w:r>
      <w:r w:rsidR="00C91FE2" w:rsidRPr="00C16584">
        <w:rPr>
          <w:rFonts w:ascii="Times New Roman" w:hAnsi="Times New Roman"/>
          <w:sz w:val="24"/>
          <w:szCs w:val="24"/>
          <w:lang w:val="ru-RU"/>
        </w:rPr>
        <w:t xml:space="preserve"> охваченного эстетическим образованием, в общей численности детей и молодежи в возрасте от 6 до 18 лет, обучающихся в детской школе искусств,</w:t>
      </w:r>
      <w:r w:rsidR="001F135F">
        <w:rPr>
          <w:rFonts w:ascii="Times New Roman" w:hAnsi="Times New Roman"/>
          <w:sz w:val="24"/>
          <w:szCs w:val="24"/>
          <w:lang w:val="ru-RU"/>
        </w:rPr>
        <w:t xml:space="preserve"> </w:t>
      </w:r>
      <w:r w:rsidRPr="00C16584">
        <w:rPr>
          <w:rFonts w:ascii="Times New Roman" w:hAnsi="Times New Roman"/>
          <w:color w:val="000000"/>
          <w:sz w:val="24"/>
          <w:szCs w:val="24"/>
          <w:lang w:val="ru-RU"/>
        </w:rPr>
        <w:t xml:space="preserve">составит </w:t>
      </w:r>
      <w:r w:rsidR="00302000" w:rsidRPr="004F1368">
        <w:rPr>
          <w:rFonts w:ascii="Times New Roman" w:hAnsi="Times New Roman"/>
          <w:color w:val="000000"/>
          <w:sz w:val="24"/>
          <w:szCs w:val="24"/>
          <w:lang w:val="ru-RU"/>
        </w:rPr>
        <w:t>4,6</w:t>
      </w:r>
      <w:r w:rsidR="000A29FA" w:rsidRPr="004F1368">
        <w:rPr>
          <w:rFonts w:ascii="Times New Roman" w:hAnsi="Times New Roman"/>
          <w:color w:val="000000"/>
          <w:sz w:val="24"/>
          <w:szCs w:val="24"/>
          <w:lang w:val="ru-RU"/>
        </w:rPr>
        <w:t>%</w:t>
      </w:r>
      <w:r w:rsidR="000A29FA" w:rsidRPr="00C16584">
        <w:rPr>
          <w:rFonts w:ascii="Times New Roman" w:hAnsi="Times New Roman"/>
          <w:color w:val="000000"/>
          <w:sz w:val="24"/>
          <w:szCs w:val="24"/>
          <w:lang w:val="ru-RU"/>
        </w:rPr>
        <w:t xml:space="preserve"> к</w:t>
      </w:r>
      <w:r w:rsidRPr="00C16584">
        <w:rPr>
          <w:rFonts w:ascii="Times New Roman" w:hAnsi="Times New Roman"/>
          <w:color w:val="000000"/>
          <w:sz w:val="24"/>
          <w:szCs w:val="24"/>
          <w:lang w:val="ru-RU"/>
        </w:rPr>
        <w:t xml:space="preserve"> 202</w:t>
      </w:r>
      <w:r w:rsidR="00760058">
        <w:rPr>
          <w:rFonts w:ascii="Times New Roman" w:hAnsi="Times New Roman"/>
          <w:color w:val="000000"/>
          <w:sz w:val="24"/>
          <w:szCs w:val="24"/>
          <w:lang w:val="ru-RU"/>
        </w:rPr>
        <w:t>4</w:t>
      </w:r>
      <w:r w:rsidRPr="00C16584">
        <w:rPr>
          <w:rFonts w:ascii="Times New Roman" w:hAnsi="Times New Roman"/>
          <w:color w:val="000000"/>
          <w:sz w:val="24"/>
          <w:szCs w:val="24"/>
          <w:lang w:val="ru-RU"/>
        </w:rPr>
        <w:t xml:space="preserve"> году</w:t>
      </w:r>
      <w:r w:rsidRPr="00C16584">
        <w:rPr>
          <w:rFonts w:ascii="Times New Roman" w:hAnsi="Times New Roman"/>
          <w:sz w:val="24"/>
          <w:szCs w:val="24"/>
          <w:lang w:val="ru-RU"/>
        </w:rPr>
        <w:t xml:space="preserve">. </w:t>
      </w:r>
      <w:r w:rsidR="003224EB" w:rsidRPr="00C16584">
        <w:rPr>
          <w:rFonts w:ascii="Times New Roman" w:hAnsi="Times New Roman"/>
          <w:sz w:val="24"/>
          <w:szCs w:val="24"/>
          <w:lang w:val="ru-RU"/>
        </w:rPr>
        <w:t>П</w:t>
      </w:r>
      <w:r w:rsidR="003224EB" w:rsidRPr="00C16584">
        <w:rPr>
          <w:rFonts w:ascii="Times New Roman" w:hAnsi="Times New Roman"/>
          <w:color w:val="000000"/>
          <w:sz w:val="24"/>
          <w:szCs w:val="24"/>
          <w:lang w:val="ru-RU"/>
        </w:rPr>
        <w:t>оказатель рассчитывается как сумма данных форм статистической отчетности муниципального казенного учреждения дополнительного образования «Межпоселенческая дет</w:t>
      </w:r>
      <w:r w:rsidR="00D53FF4" w:rsidRPr="00C16584">
        <w:rPr>
          <w:rFonts w:ascii="Times New Roman" w:hAnsi="Times New Roman"/>
          <w:color w:val="000000"/>
          <w:sz w:val="24"/>
          <w:szCs w:val="24"/>
          <w:lang w:val="ru-RU"/>
        </w:rPr>
        <w:t xml:space="preserve">ская школа искусств» делится на </w:t>
      </w:r>
      <w:r w:rsidR="003224EB" w:rsidRPr="00C16584">
        <w:rPr>
          <w:rFonts w:ascii="Times New Roman" w:hAnsi="Times New Roman"/>
          <w:color w:val="000000"/>
          <w:sz w:val="24"/>
          <w:szCs w:val="24"/>
          <w:lang w:val="ru-RU"/>
        </w:rPr>
        <w:t>население муниципального образования Куйтунский район</w:t>
      </w:r>
      <w:r w:rsidR="00D53FF4" w:rsidRPr="00C16584">
        <w:rPr>
          <w:rFonts w:ascii="Times New Roman" w:hAnsi="Times New Roman"/>
          <w:color w:val="000000"/>
          <w:sz w:val="24"/>
          <w:szCs w:val="24"/>
          <w:lang w:val="ru-RU"/>
        </w:rPr>
        <w:t xml:space="preserve"> в возрасте от 6 до 18 лет</w:t>
      </w:r>
      <w:r w:rsidR="003224EB" w:rsidRPr="00C16584">
        <w:rPr>
          <w:rFonts w:ascii="Times New Roman" w:hAnsi="Times New Roman"/>
          <w:color w:val="000000"/>
          <w:sz w:val="24"/>
          <w:szCs w:val="24"/>
          <w:lang w:val="ru-RU"/>
        </w:rPr>
        <w:t xml:space="preserve"> и умножается на 100. Источником, содержащим с</w:t>
      </w:r>
      <w:r w:rsidR="004F1368">
        <w:rPr>
          <w:rFonts w:ascii="Times New Roman" w:hAnsi="Times New Roman"/>
          <w:color w:val="000000"/>
          <w:sz w:val="24"/>
          <w:szCs w:val="24"/>
          <w:lang w:val="ru-RU"/>
        </w:rPr>
        <w:t>оответствующую информацию, являе</w:t>
      </w:r>
      <w:r w:rsidR="003224EB" w:rsidRPr="00C16584">
        <w:rPr>
          <w:rFonts w:ascii="Times New Roman" w:hAnsi="Times New Roman"/>
          <w:color w:val="000000"/>
          <w:sz w:val="24"/>
          <w:szCs w:val="24"/>
          <w:lang w:val="ru-RU"/>
        </w:rPr>
        <w:t>тся  форма годового отчета Федерального статистического наблюдения</w:t>
      </w:r>
      <w:r w:rsidR="001F135F">
        <w:rPr>
          <w:rFonts w:ascii="Times New Roman" w:hAnsi="Times New Roman"/>
          <w:color w:val="000000"/>
          <w:sz w:val="24"/>
          <w:szCs w:val="24"/>
          <w:lang w:val="ru-RU"/>
        </w:rPr>
        <w:t xml:space="preserve"> </w:t>
      </w:r>
      <w:r w:rsidR="003224EB" w:rsidRPr="00C16584">
        <w:rPr>
          <w:rFonts w:ascii="Times New Roman" w:hAnsi="Times New Roman"/>
          <w:color w:val="000000"/>
          <w:sz w:val="24"/>
          <w:szCs w:val="24"/>
          <w:lang w:val="ru-RU"/>
        </w:rPr>
        <w:t>1-</w:t>
      </w:r>
      <w:r w:rsidR="003224EB" w:rsidRPr="00C16584">
        <w:rPr>
          <w:rFonts w:ascii="Times New Roman" w:hAnsi="Times New Roman"/>
          <w:color w:val="000000"/>
          <w:sz w:val="24"/>
          <w:szCs w:val="24"/>
        </w:rPr>
        <w:t> </w:t>
      </w:r>
      <w:r w:rsidR="003224EB" w:rsidRPr="00C16584">
        <w:rPr>
          <w:rFonts w:ascii="Times New Roman" w:hAnsi="Times New Roman"/>
          <w:color w:val="000000"/>
          <w:sz w:val="24"/>
          <w:szCs w:val="24"/>
          <w:lang w:val="ru-RU"/>
        </w:rPr>
        <w:t>ДМШ «Сведения о детской музыкальной, художественной школе искусств</w:t>
      </w:r>
      <w:r w:rsidR="006E41C2" w:rsidRPr="00C16584">
        <w:rPr>
          <w:rFonts w:ascii="Times New Roman" w:hAnsi="Times New Roman"/>
          <w:color w:val="000000"/>
          <w:sz w:val="24"/>
          <w:szCs w:val="24"/>
          <w:lang w:val="ru-RU"/>
        </w:rPr>
        <w:t>» системы Министерства культуры России»</w:t>
      </w:r>
    </w:p>
    <w:p w:rsidR="00363CEC" w:rsidRPr="00227C6D" w:rsidRDefault="000A29FA"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Обеспечение</w:t>
      </w:r>
      <w:r w:rsidR="00395EA9" w:rsidRPr="00227C6D">
        <w:rPr>
          <w:rFonts w:ascii="Times New Roman" w:hAnsi="Times New Roman"/>
          <w:sz w:val="24"/>
          <w:szCs w:val="24"/>
          <w:lang w:val="ru-RU"/>
        </w:rPr>
        <w:t xml:space="preserve"> открытости и доступности информации о деятельности отдела культуры, учреждений культуры муниципального образования Куйтунский район составит </w:t>
      </w:r>
      <w:r w:rsidR="00395EA9" w:rsidRPr="00760058">
        <w:rPr>
          <w:rFonts w:ascii="Times New Roman" w:hAnsi="Times New Roman"/>
          <w:sz w:val="24"/>
          <w:szCs w:val="24"/>
          <w:lang w:val="ru-RU"/>
        </w:rPr>
        <w:t>100</w:t>
      </w:r>
      <w:r w:rsidRPr="00760058">
        <w:rPr>
          <w:rFonts w:ascii="Times New Roman" w:hAnsi="Times New Roman"/>
          <w:sz w:val="24"/>
          <w:szCs w:val="24"/>
          <w:lang w:val="ru-RU"/>
        </w:rPr>
        <w:t>%.</w:t>
      </w:r>
      <w:r w:rsidRPr="00227C6D">
        <w:rPr>
          <w:rFonts w:ascii="Times New Roman" w:hAnsi="Times New Roman"/>
          <w:sz w:val="24"/>
          <w:szCs w:val="24"/>
          <w:lang w:val="ru-RU"/>
        </w:rPr>
        <w:t xml:space="preserve"> Показатель</w:t>
      </w:r>
      <w:r w:rsidR="00363CEC" w:rsidRPr="00227C6D">
        <w:rPr>
          <w:rFonts w:ascii="Times New Roman" w:hAnsi="Times New Roman"/>
          <w:color w:val="000000"/>
          <w:sz w:val="24"/>
          <w:szCs w:val="24"/>
          <w:lang w:val="ru-RU"/>
        </w:rPr>
        <w:t xml:space="preserve"> рассчитывается как число органов управления культуры имеющих официальный сайт в сети «Интернет» в отчетном году.</w:t>
      </w:r>
      <w:r w:rsidR="001F135F">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Годовой отчет отдела культуры администрации муниципального образования Куйтунский район.</w:t>
      </w:r>
    </w:p>
    <w:p w:rsidR="006E41C2" w:rsidRPr="00C16584" w:rsidRDefault="00825130" w:rsidP="00C57A78">
      <w:pPr>
        <w:pStyle w:val="a3"/>
        <w:ind w:firstLine="708"/>
        <w:jc w:val="both"/>
        <w:rPr>
          <w:rFonts w:ascii="Times New Roman" w:eastAsia="Times New Roman" w:hAnsi="Times New Roman"/>
          <w:sz w:val="24"/>
          <w:szCs w:val="24"/>
          <w:lang w:val="ru-RU" w:eastAsia="ru-RU" w:bidi="ar-SA"/>
        </w:rPr>
      </w:pPr>
      <w:r w:rsidRPr="00C16584">
        <w:rPr>
          <w:rFonts w:ascii="Times New Roman" w:hAnsi="Times New Roman"/>
          <w:sz w:val="24"/>
          <w:szCs w:val="24"/>
          <w:lang w:val="ru-RU"/>
        </w:rPr>
        <w:t xml:space="preserve">8) </w:t>
      </w:r>
      <w:r w:rsidR="00D4089B" w:rsidRPr="00C16584">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1F135F">
        <w:rPr>
          <w:rFonts w:ascii="Times New Roman" w:eastAsia="Times New Roman" w:hAnsi="Times New Roman"/>
          <w:sz w:val="24"/>
          <w:szCs w:val="24"/>
          <w:lang w:val="ru-RU" w:eastAsia="ru-RU"/>
        </w:rPr>
        <w:t xml:space="preserve"> </w:t>
      </w:r>
      <w:r w:rsidR="00395EA9" w:rsidRPr="00C16584">
        <w:rPr>
          <w:rFonts w:ascii="Times New Roman" w:eastAsia="Times New Roman" w:hAnsi="Times New Roman"/>
          <w:sz w:val="24"/>
          <w:szCs w:val="24"/>
          <w:lang w:val="ru-RU" w:eastAsia="ru-RU" w:bidi="ar-SA"/>
        </w:rPr>
        <w:t xml:space="preserve">составит </w:t>
      </w:r>
      <w:r w:rsidR="004F1368" w:rsidRPr="004F1368">
        <w:rPr>
          <w:rFonts w:ascii="Times New Roman" w:eastAsia="Times New Roman" w:hAnsi="Times New Roman"/>
          <w:sz w:val="24"/>
          <w:szCs w:val="24"/>
          <w:lang w:val="ru-RU" w:eastAsia="ru-RU" w:bidi="ar-SA"/>
        </w:rPr>
        <w:t>95</w:t>
      </w:r>
      <w:r w:rsidR="00395EA9" w:rsidRPr="004F1368">
        <w:rPr>
          <w:rFonts w:ascii="Times New Roman" w:eastAsia="Times New Roman" w:hAnsi="Times New Roman"/>
          <w:sz w:val="24"/>
          <w:szCs w:val="24"/>
          <w:lang w:val="ru-RU" w:eastAsia="ru-RU" w:bidi="ar-SA"/>
        </w:rPr>
        <w:t>%</w:t>
      </w:r>
      <w:r w:rsidR="00395EA9" w:rsidRPr="00C16584">
        <w:rPr>
          <w:rFonts w:ascii="Times New Roman" w:eastAsia="Times New Roman" w:hAnsi="Times New Roman"/>
          <w:sz w:val="24"/>
          <w:szCs w:val="24"/>
          <w:lang w:val="ru-RU" w:eastAsia="ru-RU" w:bidi="ar-SA"/>
        </w:rPr>
        <w:t xml:space="preserve"> к 202</w:t>
      </w:r>
      <w:r w:rsidR="00760058">
        <w:rPr>
          <w:rFonts w:ascii="Times New Roman" w:eastAsia="Times New Roman" w:hAnsi="Times New Roman"/>
          <w:sz w:val="24"/>
          <w:szCs w:val="24"/>
          <w:lang w:val="ru-RU" w:eastAsia="ru-RU" w:bidi="ar-SA"/>
        </w:rPr>
        <w:t>4</w:t>
      </w:r>
      <w:r w:rsidR="00395EA9" w:rsidRPr="00C16584">
        <w:rPr>
          <w:rFonts w:ascii="Times New Roman" w:eastAsia="Times New Roman" w:hAnsi="Times New Roman"/>
          <w:sz w:val="24"/>
          <w:szCs w:val="24"/>
          <w:lang w:val="ru-RU" w:eastAsia="ru-RU" w:bidi="ar-SA"/>
        </w:rPr>
        <w:t xml:space="preserve"> году.</w:t>
      </w:r>
      <w:r w:rsidR="001F135F">
        <w:rPr>
          <w:rFonts w:ascii="Times New Roman" w:eastAsia="Times New Roman" w:hAnsi="Times New Roman"/>
          <w:sz w:val="24"/>
          <w:szCs w:val="24"/>
          <w:lang w:val="ru-RU" w:eastAsia="ru-RU" w:bidi="ar-SA"/>
        </w:rPr>
        <w:t xml:space="preserve"> </w:t>
      </w:r>
      <w:r w:rsidR="006E41C2" w:rsidRPr="00C16584">
        <w:rPr>
          <w:rFonts w:ascii="Times New Roman" w:hAnsi="Times New Roman"/>
          <w:sz w:val="24"/>
          <w:szCs w:val="24"/>
          <w:lang w:val="ru-RU"/>
        </w:rPr>
        <w:t>П</w:t>
      </w:r>
      <w:r w:rsidR="006E41C2" w:rsidRPr="00C16584">
        <w:rPr>
          <w:rFonts w:ascii="Times New Roman" w:hAnsi="Times New Roman"/>
          <w:color w:val="000000"/>
          <w:sz w:val="24"/>
          <w:szCs w:val="24"/>
          <w:lang w:val="ru-RU"/>
        </w:rPr>
        <w:t xml:space="preserve">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w:t>
      </w:r>
      <w:r w:rsidR="00273604" w:rsidRPr="00C16584">
        <w:rPr>
          <w:rFonts w:ascii="Times New Roman" w:hAnsi="Times New Roman"/>
          <w:color w:val="000000"/>
          <w:sz w:val="24"/>
          <w:szCs w:val="24"/>
          <w:lang w:val="ru-RU"/>
        </w:rPr>
        <w:t xml:space="preserve">муниципальных </w:t>
      </w:r>
      <w:r w:rsidR="006E41C2" w:rsidRPr="00C16584">
        <w:rPr>
          <w:rFonts w:ascii="Times New Roman" w:hAnsi="Times New Roman"/>
          <w:color w:val="000000"/>
          <w:sz w:val="24"/>
          <w:szCs w:val="24"/>
          <w:lang w:val="ru-RU"/>
        </w:rPr>
        <w:t>услуг в сфере культуры</w:t>
      </w:r>
      <w:r w:rsidR="00273604" w:rsidRPr="00C16584">
        <w:rPr>
          <w:rFonts w:ascii="Times New Roman" w:hAnsi="Times New Roman"/>
          <w:color w:val="000000"/>
          <w:sz w:val="24"/>
          <w:szCs w:val="24"/>
          <w:lang w:val="ru-RU"/>
        </w:rPr>
        <w:t>, к общему числу участников опроса.</w:t>
      </w:r>
    </w:p>
    <w:p w:rsidR="00825130" w:rsidRPr="00C16584" w:rsidRDefault="00825130"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lastRenderedPageBreak/>
        <w:t xml:space="preserve">9) </w:t>
      </w:r>
      <w:r w:rsidR="00395EA9" w:rsidRPr="00C16584">
        <w:rPr>
          <w:rFonts w:ascii="Times New Roman" w:hAnsi="Times New Roman"/>
          <w:sz w:val="24"/>
          <w:szCs w:val="24"/>
          <w:lang w:val="ru-RU"/>
        </w:rPr>
        <w:t>Доля участников в муниципальных конкурсных мероприят</w:t>
      </w:r>
      <w:r w:rsidR="00F24C91" w:rsidRPr="00C16584">
        <w:rPr>
          <w:rFonts w:ascii="Times New Roman" w:hAnsi="Times New Roman"/>
          <w:sz w:val="24"/>
          <w:szCs w:val="24"/>
          <w:lang w:val="ru-RU"/>
        </w:rPr>
        <w:t>иях от общего числа населения муниципального образования</w:t>
      </w:r>
      <w:r w:rsidR="00395EA9" w:rsidRPr="00C16584">
        <w:rPr>
          <w:rFonts w:ascii="Times New Roman" w:hAnsi="Times New Roman"/>
          <w:sz w:val="24"/>
          <w:szCs w:val="24"/>
          <w:lang w:val="ru-RU"/>
        </w:rPr>
        <w:t xml:space="preserve"> возрастет до </w:t>
      </w:r>
      <w:r w:rsidR="00395EA9" w:rsidRPr="00760058">
        <w:rPr>
          <w:rFonts w:ascii="Times New Roman" w:hAnsi="Times New Roman"/>
          <w:sz w:val="24"/>
          <w:szCs w:val="24"/>
          <w:lang w:val="ru-RU"/>
        </w:rPr>
        <w:t>2</w:t>
      </w:r>
      <w:r w:rsidR="0064524E">
        <w:rPr>
          <w:rFonts w:ascii="Times New Roman" w:hAnsi="Times New Roman"/>
          <w:sz w:val="24"/>
          <w:szCs w:val="24"/>
          <w:lang w:val="ru-RU"/>
        </w:rPr>
        <w:t>2</w:t>
      </w:r>
      <w:r w:rsidR="00395EA9" w:rsidRPr="00C16584">
        <w:rPr>
          <w:rFonts w:ascii="Times New Roman" w:hAnsi="Times New Roman"/>
          <w:sz w:val="24"/>
          <w:szCs w:val="24"/>
          <w:lang w:val="ru-RU"/>
        </w:rPr>
        <w:t>% к 202</w:t>
      </w:r>
      <w:r w:rsidR="00760058">
        <w:rPr>
          <w:rFonts w:ascii="Times New Roman" w:hAnsi="Times New Roman"/>
          <w:sz w:val="24"/>
          <w:szCs w:val="24"/>
          <w:lang w:val="ru-RU"/>
        </w:rPr>
        <w:t>4</w:t>
      </w:r>
      <w:r w:rsidR="001F135F">
        <w:rPr>
          <w:rFonts w:ascii="Times New Roman" w:hAnsi="Times New Roman"/>
          <w:sz w:val="24"/>
          <w:szCs w:val="24"/>
          <w:lang w:val="ru-RU"/>
        </w:rPr>
        <w:t xml:space="preserve"> году. </w:t>
      </w:r>
      <w:r w:rsidR="00273604" w:rsidRPr="00C16584">
        <w:rPr>
          <w:rFonts w:ascii="Times New Roman" w:hAnsi="Times New Roman"/>
          <w:sz w:val="24"/>
          <w:szCs w:val="24"/>
          <w:lang w:val="ru-RU"/>
        </w:rPr>
        <w:t>П</w:t>
      </w:r>
      <w:r w:rsidR="00273604" w:rsidRPr="00C16584">
        <w:rPr>
          <w:rFonts w:ascii="Times New Roman" w:hAnsi="Times New Roman"/>
          <w:color w:val="000000"/>
          <w:sz w:val="24"/>
          <w:szCs w:val="24"/>
          <w:lang w:val="ru-RU"/>
        </w:rPr>
        <w:t>оказатель рассчитывается как сумма данных годового отчета отдела культуры, спорта и молодежной политики администрации муниципального образования Куйтунский район делится на</w:t>
      </w:r>
      <w:r w:rsidR="001F135F">
        <w:rPr>
          <w:rFonts w:ascii="Times New Roman" w:hAnsi="Times New Roman"/>
          <w:color w:val="000000"/>
          <w:sz w:val="24"/>
          <w:szCs w:val="24"/>
          <w:lang w:val="ru-RU"/>
        </w:rPr>
        <w:t xml:space="preserve"> </w:t>
      </w:r>
      <w:r w:rsidR="00273604" w:rsidRPr="00C16584">
        <w:rPr>
          <w:rFonts w:ascii="Times New Roman" w:hAnsi="Times New Roman"/>
          <w:color w:val="000000"/>
          <w:sz w:val="24"/>
          <w:szCs w:val="24"/>
          <w:lang w:val="ru-RU"/>
        </w:rPr>
        <w:t>население муниципального образования Куйтунский район и умножается на 100.Источником,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273604" w:rsidRPr="00C16584">
        <w:rPr>
          <w:rFonts w:ascii="Times New Roman" w:hAnsi="Times New Roman"/>
          <w:color w:val="000000"/>
          <w:sz w:val="24"/>
          <w:szCs w:val="24"/>
          <w:lang w:val="ru-RU"/>
        </w:rPr>
        <w:t>Годовой отчет отдела культуры, спорта и молодежной политики администрации муниципального образования Куйтунский район.</w:t>
      </w:r>
    </w:p>
    <w:p w:rsidR="00363CEC" w:rsidRPr="00227C6D" w:rsidRDefault="000A29FA" w:rsidP="00C57A78">
      <w:pPr>
        <w:pStyle w:val="a3"/>
        <w:ind w:firstLine="708"/>
        <w:jc w:val="both"/>
        <w:rPr>
          <w:rFonts w:ascii="Times New Roman" w:hAnsi="Times New Roman"/>
          <w:sz w:val="24"/>
          <w:szCs w:val="24"/>
          <w:lang w:val="ru-RU"/>
        </w:rPr>
      </w:pPr>
      <w:r w:rsidRPr="00C16584">
        <w:rPr>
          <w:rFonts w:ascii="Times New Roman" w:hAnsi="Times New Roman"/>
          <w:sz w:val="24"/>
          <w:szCs w:val="24"/>
          <w:lang w:val="ru-RU"/>
        </w:rPr>
        <w:t>10) Доля</w:t>
      </w:r>
      <w:r w:rsidR="000F13E9" w:rsidRPr="00C16584">
        <w:rPr>
          <w:rFonts w:ascii="Times New Roman" w:hAnsi="Times New Roman"/>
          <w:sz w:val="24"/>
          <w:szCs w:val="24"/>
          <w:lang w:val="ru-RU"/>
        </w:rPr>
        <w:t xml:space="preserve"> специалистов культуры</w:t>
      </w:r>
      <w:r w:rsidR="00395EA9" w:rsidRPr="00C16584">
        <w:rPr>
          <w:rFonts w:ascii="Times New Roman" w:hAnsi="Times New Roman"/>
          <w:sz w:val="24"/>
          <w:szCs w:val="24"/>
          <w:lang w:val="ru-RU"/>
        </w:rPr>
        <w:t xml:space="preserve"> п</w:t>
      </w:r>
      <w:r w:rsidR="000F13E9" w:rsidRPr="00C16584">
        <w:rPr>
          <w:rFonts w:ascii="Times New Roman" w:hAnsi="Times New Roman"/>
          <w:sz w:val="24"/>
          <w:szCs w:val="24"/>
          <w:lang w:val="ru-RU"/>
        </w:rPr>
        <w:t>овысив</w:t>
      </w:r>
      <w:r w:rsidR="00395EA9" w:rsidRPr="00C16584">
        <w:rPr>
          <w:rFonts w:ascii="Times New Roman" w:hAnsi="Times New Roman"/>
          <w:sz w:val="24"/>
          <w:szCs w:val="24"/>
          <w:lang w:val="ru-RU"/>
        </w:rPr>
        <w:t>ших квалификаци</w:t>
      </w:r>
      <w:r w:rsidR="000F13E9" w:rsidRPr="00C16584">
        <w:rPr>
          <w:rFonts w:ascii="Times New Roman" w:hAnsi="Times New Roman"/>
          <w:sz w:val="24"/>
          <w:szCs w:val="24"/>
          <w:lang w:val="ru-RU"/>
        </w:rPr>
        <w:t>ю</w:t>
      </w:r>
      <w:r w:rsidR="00395EA9" w:rsidRPr="00C16584">
        <w:rPr>
          <w:rFonts w:ascii="Times New Roman" w:hAnsi="Times New Roman"/>
          <w:sz w:val="24"/>
          <w:szCs w:val="24"/>
          <w:lang w:val="ru-RU"/>
        </w:rPr>
        <w:t xml:space="preserve"> составит</w:t>
      </w:r>
      <w:r w:rsidR="00821BBA">
        <w:rPr>
          <w:rFonts w:ascii="Times New Roman" w:hAnsi="Times New Roman"/>
          <w:sz w:val="24"/>
          <w:szCs w:val="24"/>
          <w:lang w:val="ru-RU"/>
        </w:rPr>
        <w:t xml:space="preserve"> </w:t>
      </w:r>
      <w:r w:rsidR="00395EA9" w:rsidRPr="00760058">
        <w:rPr>
          <w:rFonts w:ascii="Times New Roman" w:hAnsi="Times New Roman"/>
          <w:sz w:val="24"/>
          <w:szCs w:val="24"/>
          <w:lang w:val="ru-RU"/>
        </w:rPr>
        <w:t>100</w:t>
      </w:r>
      <w:r w:rsidR="00395EA9" w:rsidRPr="00C16584">
        <w:rPr>
          <w:rFonts w:ascii="Times New Roman" w:hAnsi="Times New Roman"/>
          <w:sz w:val="24"/>
          <w:szCs w:val="24"/>
          <w:lang w:val="ru-RU"/>
        </w:rPr>
        <w:t>% к 202</w:t>
      </w:r>
      <w:r w:rsidR="00760058">
        <w:rPr>
          <w:rFonts w:ascii="Times New Roman" w:hAnsi="Times New Roman"/>
          <w:sz w:val="24"/>
          <w:szCs w:val="24"/>
          <w:lang w:val="ru-RU"/>
        </w:rPr>
        <w:t>4</w:t>
      </w:r>
      <w:r w:rsidR="00395EA9" w:rsidRPr="00C16584">
        <w:rPr>
          <w:rFonts w:ascii="Times New Roman" w:hAnsi="Times New Roman"/>
          <w:sz w:val="24"/>
          <w:szCs w:val="24"/>
          <w:lang w:val="ru-RU"/>
        </w:rPr>
        <w:t xml:space="preserve"> году.</w:t>
      </w:r>
      <w:r w:rsidR="001F135F">
        <w:rPr>
          <w:rFonts w:ascii="Times New Roman" w:hAnsi="Times New Roman"/>
          <w:sz w:val="24"/>
          <w:szCs w:val="24"/>
          <w:lang w:val="ru-RU"/>
        </w:rPr>
        <w:t xml:space="preserve"> </w:t>
      </w:r>
      <w:r w:rsidR="00273604" w:rsidRPr="00C16584">
        <w:rPr>
          <w:rFonts w:ascii="Times New Roman" w:hAnsi="Times New Roman"/>
          <w:sz w:val="24"/>
          <w:szCs w:val="24"/>
          <w:lang w:val="ru-RU"/>
        </w:rPr>
        <w:t>Показатель рассчитывается, как</w:t>
      </w:r>
      <w:r w:rsidR="00D6791D" w:rsidRPr="00C16584">
        <w:rPr>
          <w:rFonts w:ascii="Times New Roman" w:hAnsi="Times New Roman"/>
          <w:sz w:val="24"/>
          <w:szCs w:val="24"/>
          <w:lang w:val="ru-RU"/>
        </w:rPr>
        <w:t xml:space="preserve"> сумма</w:t>
      </w:r>
      <w:r w:rsidR="00273604" w:rsidRPr="00C16584">
        <w:rPr>
          <w:rFonts w:ascii="Times New Roman" w:hAnsi="Times New Roman"/>
          <w:sz w:val="24"/>
          <w:szCs w:val="24"/>
          <w:lang w:val="ru-RU"/>
        </w:rPr>
        <w:t xml:space="preserve"> работников учреждений культуры муниципального образования Куйтунский район, п</w:t>
      </w:r>
      <w:r w:rsidR="00B9655E" w:rsidRPr="00C16584">
        <w:rPr>
          <w:rFonts w:ascii="Times New Roman" w:hAnsi="Times New Roman"/>
          <w:sz w:val="24"/>
          <w:szCs w:val="24"/>
          <w:lang w:val="ru-RU"/>
        </w:rPr>
        <w:t>овысивших</w:t>
      </w:r>
      <w:r w:rsidR="00273604" w:rsidRPr="00C16584">
        <w:rPr>
          <w:rFonts w:ascii="Times New Roman" w:hAnsi="Times New Roman"/>
          <w:sz w:val="24"/>
          <w:szCs w:val="24"/>
          <w:lang w:val="ru-RU"/>
        </w:rPr>
        <w:t xml:space="preserve"> квалификаци</w:t>
      </w:r>
      <w:r w:rsidR="00B9655E" w:rsidRPr="00C16584">
        <w:rPr>
          <w:rFonts w:ascii="Times New Roman" w:hAnsi="Times New Roman"/>
          <w:sz w:val="24"/>
          <w:szCs w:val="24"/>
          <w:lang w:val="ru-RU"/>
        </w:rPr>
        <w:t>ю</w:t>
      </w:r>
      <w:r w:rsidR="00273604" w:rsidRPr="00C16584">
        <w:rPr>
          <w:rFonts w:ascii="Times New Roman" w:hAnsi="Times New Roman"/>
          <w:sz w:val="24"/>
          <w:szCs w:val="24"/>
          <w:lang w:val="ru-RU"/>
        </w:rPr>
        <w:t xml:space="preserve"> разделить на </w:t>
      </w:r>
      <w:r w:rsidR="00B9655E" w:rsidRPr="00C16584">
        <w:rPr>
          <w:rFonts w:ascii="Times New Roman" w:hAnsi="Times New Roman"/>
          <w:sz w:val="24"/>
          <w:szCs w:val="24"/>
          <w:lang w:val="ru-RU"/>
        </w:rPr>
        <w:t xml:space="preserve">общее </w:t>
      </w:r>
      <w:r w:rsidR="00273604" w:rsidRPr="00C16584">
        <w:rPr>
          <w:rFonts w:ascii="Times New Roman" w:hAnsi="Times New Roman"/>
          <w:sz w:val="24"/>
          <w:szCs w:val="24"/>
          <w:lang w:val="ru-RU"/>
        </w:rPr>
        <w:t>количество</w:t>
      </w:r>
      <w:r w:rsidR="00D6791D" w:rsidRPr="00C16584">
        <w:rPr>
          <w:rFonts w:ascii="Times New Roman" w:hAnsi="Times New Roman"/>
          <w:sz w:val="24"/>
          <w:szCs w:val="24"/>
          <w:lang w:val="ru-RU"/>
        </w:rPr>
        <w:t xml:space="preserve"> специалистов</w:t>
      </w:r>
      <w:r w:rsidR="00273604" w:rsidRPr="00C16584">
        <w:rPr>
          <w:rFonts w:ascii="Times New Roman" w:hAnsi="Times New Roman"/>
          <w:sz w:val="24"/>
          <w:szCs w:val="24"/>
          <w:lang w:val="ru-RU"/>
        </w:rPr>
        <w:t xml:space="preserve"> учреждений культуры муниципального образования Куйтунский район</w:t>
      </w:r>
      <w:r w:rsidR="00D6791D" w:rsidRPr="00C16584">
        <w:rPr>
          <w:rFonts w:ascii="Times New Roman" w:hAnsi="Times New Roman"/>
          <w:sz w:val="24"/>
          <w:szCs w:val="24"/>
          <w:lang w:val="ru-RU"/>
        </w:rPr>
        <w:t>,</w:t>
      </w:r>
      <w:r w:rsidR="001F135F">
        <w:rPr>
          <w:rFonts w:ascii="Times New Roman" w:hAnsi="Times New Roman"/>
          <w:sz w:val="24"/>
          <w:szCs w:val="24"/>
          <w:lang w:val="ru-RU"/>
        </w:rPr>
        <w:t xml:space="preserve"> </w:t>
      </w:r>
      <w:r w:rsidR="00273604" w:rsidRPr="00C16584">
        <w:rPr>
          <w:rFonts w:ascii="Times New Roman" w:hAnsi="Times New Roman"/>
          <w:sz w:val="24"/>
          <w:szCs w:val="24"/>
          <w:lang w:val="ru-RU"/>
        </w:rPr>
        <w:t>и умножить на 100.</w:t>
      </w:r>
      <w:r w:rsidR="00CF07A0">
        <w:rPr>
          <w:rFonts w:ascii="Times New Roman" w:hAnsi="Times New Roman"/>
          <w:sz w:val="24"/>
          <w:szCs w:val="24"/>
          <w:lang w:val="ru-RU"/>
        </w:rPr>
        <w:t xml:space="preserve"> </w:t>
      </w:r>
      <w:r w:rsidR="00363CEC" w:rsidRPr="00C16584">
        <w:rPr>
          <w:rFonts w:ascii="Times New Roman" w:hAnsi="Times New Roman"/>
          <w:color w:val="000000"/>
          <w:sz w:val="24"/>
          <w:szCs w:val="24"/>
          <w:lang w:val="ru-RU"/>
        </w:rPr>
        <w:t>Источником, содержащим соответствующую информацию, является</w:t>
      </w:r>
      <w:r w:rsidR="001F135F">
        <w:rPr>
          <w:rFonts w:ascii="Times New Roman" w:hAnsi="Times New Roman"/>
          <w:color w:val="000000"/>
          <w:sz w:val="24"/>
          <w:szCs w:val="24"/>
          <w:lang w:val="ru-RU"/>
        </w:rPr>
        <w:t xml:space="preserve"> </w:t>
      </w:r>
      <w:r w:rsidR="00363CEC" w:rsidRPr="00C16584">
        <w:rPr>
          <w:rFonts w:ascii="Times New Roman" w:hAnsi="Times New Roman"/>
          <w:color w:val="000000"/>
          <w:sz w:val="24"/>
          <w:szCs w:val="24"/>
          <w:lang w:val="ru-RU"/>
        </w:rPr>
        <w:t>Годовой отчет о</w:t>
      </w:r>
      <w:r w:rsidR="00C16584">
        <w:rPr>
          <w:rFonts w:ascii="Times New Roman" w:hAnsi="Times New Roman"/>
          <w:color w:val="000000"/>
          <w:sz w:val="24"/>
          <w:szCs w:val="24"/>
          <w:lang w:val="ru-RU"/>
        </w:rPr>
        <w:t>тдела культуры</w:t>
      </w:r>
      <w:r w:rsidR="00363CEC" w:rsidRPr="00C16584">
        <w:rPr>
          <w:rFonts w:ascii="Times New Roman" w:hAnsi="Times New Roman"/>
          <w:color w:val="000000"/>
          <w:sz w:val="24"/>
          <w:szCs w:val="24"/>
          <w:lang w:val="ru-RU"/>
        </w:rPr>
        <w:t xml:space="preserve"> администрации муниципального образования Куйтунский район.</w:t>
      </w:r>
    </w:p>
    <w:p w:rsidR="00D80452" w:rsidRPr="00227C6D" w:rsidRDefault="00141847" w:rsidP="008F53B7">
      <w:pPr>
        <w:ind w:firstLine="708"/>
        <w:jc w:val="both"/>
        <w:rPr>
          <w:rFonts w:ascii="Times New Roman" w:hAnsi="Times New Roman" w:cs="Times New Roman"/>
          <w:color w:val="000000"/>
          <w:sz w:val="24"/>
          <w:szCs w:val="24"/>
        </w:rPr>
      </w:pPr>
      <w:r w:rsidRPr="00227C6D">
        <w:rPr>
          <w:rFonts w:ascii="Times New Roman" w:eastAsia="Calibri" w:hAnsi="Times New Roman" w:cs="Times New Roman"/>
          <w:color w:val="000000"/>
          <w:sz w:val="24"/>
          <w:szCs w:val="24"/>
        </w:rPr>
        <w:t>Количественные показатели результативности реализации муниципальной программы представлены в</w:t>
      </w:r>
      <w:r w:rsidRPr="00227C6D">
        <w:rPr>
          <w:rFonts w:ascii="Times New Roman" w:hAnsi="Times New Roman" w:cs="Times New Roman"/>
          <w:color w:val="000000"/>
          <w:sz w:val="24"/>
          <w:szCs w:val="24"/>
        </w:rPr>
        <w:t xml:space="preserve"> приложениях </w:t>
      </w:r>
      <w:r w:rsidR="0075294E" w:rsidRPr="00227C6D">
        <w:rPr>
          <w:rFonts w:ascii="Times New Roman" w:hAnsi="Times New Roman" w:cs="Times New Roman"/>
          <w:color w:val="000000"/>
          <w:sz w:val="24"/>
          <w:szCs w:val="24"/>
        </w:rPr>
        <w:t>1</w:t>
      </w:r>
      <w:r w:rsidRPr="00227C6D">
        <w:rPr>
          <w:rFonts w:ascii="Times New Roman" w:hAnsi="Times New Roman" w:cs="Times New Roman"/>
          <w:color w:val="000000"/>
          <w:sz w:val="24"/>
          <w:szCs w:val="24"/>
        </w:rPr>
        <w:t>,</w:t>
      </w:r>
      <w:r w:rsidR="0075294E" w:rsidRPr="00227C6D">
        <w:rPr>
          <w:rFonts w:ascii="Times New Roman" w:hAnsi="Times New Roman" w:cs="Times New Roman"/>
          <w:color w:val="000000"/>
          <w:sz w:val="24"/>
          <w:szCs w:val="24"/>
        </w:rPr>
        <w:t>2</w:t>
      </w:r>
      <w:r w:rsidR="008F53B7" w:rsidRPr="00227C6D">
        <w:rPr>
          <w:rFonts w:ascii="Times New Roman" w:hAnsi="Times New Roman" w:cs="Times New Roman"/>
          <w:color w:val="000000"/>
          <w:sz w:val="24"/>
          <w:szCs w:val="24"/>
        </w:rPr>
        <w:t>.</w:t>
      </w:r>
    </w:p>
    <w:p w:rsidR="008F53B7" w:rsidRPr="00227C6D" w:rsidRDefault="008F53B7" w:rsidP="008F53B7">
      <w:pPr>
        <w:tabs>
          <w:tab w:val="left" w:pos="7785"/>
        </w:tabs>
        <w:spacing w:line="100" w:lineRule="atLeast"/>
        <w:jc w:val="center"/>
        <w:rPr>
          <w:rFonts w:ascii="Times New Roman" w:eastAsia="Calibri" w:hAnsi="Times New Roman" w:cs="Times New Roman"/>
          <w:sz w:val="24"/>
          <w:szCs w:val="24"/>
        </w:rPr>
      </w:pPr>
      <w:r w:rsidRPr="00227C6D">
        <w:rPr>
          <w:rFonts w:ascii="Times New Roman" w:eastAsia="Calibri" w:hAnsi="Times New Roman" w:cs="Times New Roman"/>
          <w:b/>
          <w:bCs/>
          <w:color w:val="000000"/>
          <w:sz w:val="24"/>
          <w:szCs w:val="24"/>
        </w:rPr>
        <w:t xml:space="preserve">Глава 7. Риски реализации муниципальной программы </w:t>
      </w:r>
    </w:p>
    <w:p w:rsidR="008F53B7" w:rsidRPr="00227C6D" w:rsidRDefault="008F53B7" w:rsidP="008F53B7">
      <w:pPr>
        <w:tabs>
          <w:tab w:val="left" w:pos="1276"/>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В рамках реализации муниципальной программы могут быть выделены следующие риски. </w:t>
      </w:r>
    </w:p>
    <w:p w:rsidR="008F53B7" w:rsidRPr="00227C6D" w:rsidRDefault="008F53B7" w:rsidP="008F53B7">
      <w:pPr>
        <w:tabs>
          <w:tab w:val="left" w:pos="1276"/>
        </w:tabs>
        <w:spacing w:line="100" w:lineRule="atLeast"/>
        <w:ind w:firstLine="709"/>
        <w:jc w:val="both"/>
        <w:rPr>
          <w:rFonts w:ascii="Times New Roman" w:eastAsia="Calibri" w:hAnsi="Times New Roman" w:cs="Times New Roman"/>
          <w:sz w:val="24"/>
          <w:szCs w:val="24"/>
        </w:rPr>
      </w:pPr>
      <w:r w:rsidRPr="00227C6D">
        <w:rPr>
          <w:rFonts w:ascii="Times New Roman" w:eastAsia="Calibri" w:hAnsi="Times New Roman" w:cs="Times New Roman"/>
          <w:color w:val="000000"/>
          <w:sz w:val="24"/>
          <w:szCs w:val="24"/>
        </w:rPr>
        <w:t xml:space="preserve">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 Для минимизации воздействия данной группы рисков в рамках реализации основного мероприятия </w:t>
      </w:r>
      <w:r w:rsidRPr="00227C6D">
        <w:rPr>
          <w:rFonts w:ascii="Times New Roman" w:hAnsi="Times New Roman" w:cs="Times New Roman"/>
          <w:sz w:val="24"/>
          <w:szCs w:val="24"/>
        </w:rPr>
        <w:t>«Реализация муниципальной политики в сфере культуры»</w:t>
      </w:r>
      <w:r w:rsidRPr="00227C6D">
        <w:rPr>
          <w:rFonts w:ascii="Times New Roman" w:eastAsia="Calibri" w:hAnsi="Times New Roman" w:cs="Times New Roman"/>
          <w:color w:val="000000"/>
          <w:sz w:val="24"/>
          <w:szCs w:val="24"/>
        </w:rPr>
        <w:t xml:space="preserve"> муниципальной программы планируется вести мониторинг предполагаемых изменений в федеральном законодательстве в сфере культуры.</w:t>
      </w:r>
    </w:p>
    <w:p w:rsidR="008F53B7" w:rsidRPr="00227C6D" w:rsidRDefault="008F53B7" w:rsidP="008F53B7">
      <w:pPr>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227C6D">
        <w:rPr>
          <w:rFonts w:ascii="Times New Roman" w:eastAsia="Calibri" w:hAnsi="Times New Roman" w:cs="Times New Roman"/>
          <w:color w:val="000000"/>
          <w:sz w:val="24"/>
          <w:szCs w:val="24"/>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 xml:space="preserve">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снижения качества и доступности муниципальных услуг в сфере культуры. Возникновение риска обусловлено отсутствием в муниципальной программе необходимых объемов бюджетных средств на проведение модернизации муниципальных </w:t>
      </w:r>
      <w:r w:rsidRPr="00227C6D">
        <w:rPr>
          <w:rFonts w:ascii="Times New Roman" w:hAnsi="Times New Roman" w:cs="Times New Roman"/>
          <w:color w:val="000000"/>
          <w:sz w:val="24"/>
          <w:szCs w:val="24"/>
        </w:rPr>
        <w:lastRenderedPageBreak/>
        <w:t>учреждений культуры. Снижение риска планируется за счет привлечения внебюджетных средств в рамках механизмов частно</w:t>
      </w:r>
      <w:r w:rsidR="001F135F">
        <w:rPr>
          <w:rFonts w:ascii="Times New Roman" w:hAnsi="Times New Roman" w:cs="Times New Roman"/>
          <w:color w:val="000000"/>
          <w:sz w:val="24"/>
          <w:szCs w:val="24"/>
        </w:rPr>
        <w:t xml:space="preserve">го </w:t>
      </w:r>
      <w:r w:rsidRPr="00227C6D">
        <w:rPr>
          <w:rFonts w:ascii="Times New Roman" w:hAnsi="Times New Roman" w:cs="Times New Roman"/>
          <w:color w:val="000000"/>
          <w:sz w:val="24"/>
          <w:szCs w:val="24"/>
        </w:rPr>
        <w:t>муниципального партнерства.</w:t>
      </w:r>
    </w:p>
    <w:p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Риск сезонных заболеваний, связанный с климатическими явлениями, может привести к сокращению числа посещений культурно-массовых мероприятий.</w:t>
      </w:r>
    </w:p>
    <w:p w:rsidR="00DF44A5" w:rsidRPr="00227C6D" w:rsidRDefault="008F53B7" w:rsidP="00B90C22">
      <w:pPr>
        <w:pStyle w:val="1"/>
        <w:tabs>
          <w:tab w:val="left" w:pos="1134"/>
        </w:tabs>
        <w:autoSpaceDE w:val="0"/>
        <w:spacing w:after="0" w:line="100" w:lineRule="atLeast"/>
        <w:ind w:firstLine="709"/>
        <w:jc w:val="both"/>
        <w:rPr>
          <w:rFonts w:ascii="Times New Roman" w:eastAsia="Times New Roman" w:hAnsi="Times New Roman" w:cs="Times New Roman"/>
          <w:b/>
          <w:bCs/>
          <w:color w:val="26282F"/>
          <w:sz w:val="24"/>
          <w:szCs w:val="24"/>
          <w:lang w:eastAsia="ru-RU"/>
        </w:rPr>
        <w:sectPr w:rsidR="00DF44A5" w:rsidRPr="00227C6D" w:rsidSect="00227C6D">
          <w:type w:val="continuous"/>
          <w:pgSz w:w="11905" w:h="16837"/>
          <w:pgMar w:top="1134" w:right="851" w:bottom="1134" w:left="1701" w:header="720" w:footer="720" w:gutter="0"/>
          <w:cols w:space="720"/>
          <w:noEndnote/>
          <w:docGrid w:linePitch="299"/>
        </w:sectPr>
      </w:pPr>
      <w:r w:rsidRPr="00227C6D">
        <w:rPr>
          <w:rFonts w:ascii="Times New Roman" w:hAnsi="Times New Roman" w:cs="Times New Roman"/>
          <w:color w:val="000000"/>
          <w:sz w:val="24"/>
          <w:szCs w:val="24"/>
        </w:rPr>
        <w:t xml:space="preserve">Кадровые риски обусловлены дефицитом высококвалифицированных кадров в  учреждениях культуры, что снижает эффективность работы и качество предоставляемых услуг.  </w:t>
      </w:r>
    </w:p>
    <w:p w:rsidR="009A4C78" w:rsidRPr="00227C6D" w:rsidRDefault="005E42D4" w:rsidP="00DF44A5">
      <w:pPr>
        <w:spacing w:after="0" w:line="240" w:lineRule="auto"/>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1</w:t>
      </w:r>
    </w:p>
    <w:p w:rsidR="009A4C78" w:rsidRPr="00227C6D" w:rsidRDefault="001F135F" w:rsidP="009A4C78">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 xml:space="preserve">к </w:t>
      </w:r>
      <w:r w:rsidR="009A4C78" w:rsidRPr="00227C6D">
        <w:rPr>
          <w:rFonts w:ascii="Times New Roman" w:eastAsia="Times New Roman" w:hAnsi="Times New Roman" w:cs="Times New Roman"/>
          <w:sz w:val="24"/>
          <w:szCs w:val="24"/>
          <w:lang w:eastAsia="ru-RU"/>
        </w:rPr>
        <w:t>Муниципальной программе</w:t>
      </w:r>
    </w:p>
    <w:p w:rsidR="009A4C78" w:rsidRPr="003F7AF3" w:rsidRDefault="009A4C78" w:rsidP="003F7AF3">
      <w:pPr>
        <w:spacing w:after="0" w:line="240" w:lineRule="auto"/>
        <w:ind w:firstLine="698"/>
        <w:jc w:val="right"/>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«Развитие культуры</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 xml:space="preserve">муниципального образования </w:t>
      </w: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r w:rsidRPr="003F7AF3">
        <w:rPr>
          <w:rFonts w:ascii="Times New Roman" w:eastAsia="Times New Roman" w:hAnsi="Times New Roman" w:cs="Times New Roman"/>
          <w:sz w:val="24"/>
          <w:szCs w:val="24"/>
          <w:lang w:eastAsia="ru-RU"/>
        </w:rPr>
        <w:t>Куйтунский район</w:t>
      </w:r>
      <w:r w:rsidR="00821BBA">
        <w:rPr>
          <w:rFonts w:ascii="Times New Roman" w:eastAsia="Times New Roman" w:hAnsi="Times New Roman" w:cs="Times New Roman"/>
          <w:sz w:val="24"/>
          <w:szCs w:val="24"/>
          <w:lang w:eastAsia="ru-RU"/>
        </w:rPr>
        <w:t>»</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bCs/>
          <w:color w:val="26282F"/>
          <w:sz w:val="24"/>
          <w:szCs w:val="24"/>
          <w:lang w:eastAsia="ru-RU"/>
        </w:rPr>
        <w:t>на 20</w:t>
      </w:r>
      <w:r w:rsidR="007D6030" w:rsidRPr="003F7AF3">
        <w:rPr>
          <w:rFonts w:ascii="Times New Roman" w:eastAsia="Times New Roman" w:hAnsi="Times New Roman" w:cs="Times New Roman"/>
          <w:bCs/>
          <w:color w:val="26282F"/>
          <w:sz w:val="24"/>
          <w:szCs w:val="24"/>
          <w:lang w:eastAsia="ru-RU"/>
        </w:rPr>
        <w:t>2</w:t>
      </w:r>
      <w:r w:rsidR="00C83072" w:rsidRPr="003F7AF3">
        <w:rPr>
          <w:rFonts w:ascii="Times New Roman" w:eastAsia="Times New Roman" w:hAnsi="Times New Roman" w:cs="Times New Roman"/>
          <w:bCs/>
          <w:color w:val="26282F"/>
          <w:sz w:val="24"/>
          <w:szCs w:val="24"/>
          <w:lang w:eastAsia="ru-RU"/>
        </w:rPr>
        <w:t>2-</w:t>
      </w:r>
      <w:r w:rsidRPr="003F7AF3">
        <w:rPr>
          <w:rFonts w:ascii="Times New Roman" w:eastAsia="Times New Roman" w:hAnsi="Times New Roman" w:cs="Times New Roman"/>
          <w:bCs/>
          <w:color w:val="26282F"/>
          <w:sz w:val="24"/>
          <w:szCs w:val="24"/>
          <w:lang w:eastAsia="ru-RU"/>
        </w:rPr>
        <w:t>202</w:t>
      </w:r>
      <w:r w:rsidR="00C83072" w:rsidRPr="003F7AF3">
        <w:rPr>
          <w:rFonts w:ascii="Times New Roman" w:eastAsia="Times New Roman" w:hAnsi="Times New Roman" w:cs="Times New Roman"/>
          <w:bCs/>
          <w:color w:val="26282F"/>
          <w:sz w:val="24"/>
          <w:szCs w:val="24"/>
          <w:lang w:eastAsia="ru-RU"/>
        </w:rPr>
        <w:t>4</w:t>
      </w:r>
      <w:r w:rsidRPr="003F7AF3">
        <w:rPr>
          <w:rFonts w:ascii="Times New Roman" w:eastAsia="Times New Roman" w:hAnsi="Times New Roman" w:cs="Times New Roman"/>
          <w:bCs/>
          <w:color w:val="26282F"/>
          <w:sz w:val="24"/>
          <w:szCs w:val="24"/>
          <w:lang w:eastAsia="ru-RU"/>
        </w:rPr>
        <w:t xml:space="preserve"> годы</w:t>
      </w: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 xml:space="preserve">Прогноз сводных показателей </w:t>
      </w: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на оказание (выполнение) муниципальных услуг (работ) муниципальными учреждениями культуры администрации муниципального образования Куйтунский район</w:t>
      </w: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35"/>
        <w:gridCol w:w="2026"/>
        <w:gridCol w:w="1193"/>
        <w:gridCol w:w="1260"/>
        <w:gridCol w:w="1985"/>
        <w:gridCol w:w="1149"/>
        <w:gridCol w:w="1366"/>
        <w:gridCol w:w="1711"/>
      </w:tblGrid>
      <w:tr w:rsidR="009A4C78" w:rsidRPr="00227C6D" w:rsidTr="009A4C78">
        <w:tc>
          <w:tcPr>
            <w:tcW w:w="709" w:type="dxa"/>
            <w:vMerge w:val="restart"/>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N п/п</w:t>
            </w:r>
          </w:p>
        </w:tc>
        <w:tc>
          <w:tcPr>
            <w:tcW w:w="2735"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муниципальной услуги (работы)/показателя объема услуги</w:t>
            </w:r>
          </w:p>
        </w:tc>
        <w:tc>
          <w:tcPr>
            <w:tcW w:w="2026"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Единицы измерения объема муниципальной услуги (работы)</w:t>
            </w:r>
          </w:p>
        </w:tc>
        <w:tc>
          <w:tcPr>
            <w:tcW w:w="4438" w:type="dxa"/>
            <w:gridSpan w:val="3"/>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натуральных показателях</w:t>
            </w:r>
          </w:p>
        </w:tc>
        <w:tc>
          <w:tcPr>
            <w:tcW w:w="4226" w:type="dxa"/>
            <w:gridSpan w:val="3"/>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тыс. руб.</w:t>
            </w:r>
          </w:p>
        </w:tc>
      </w:tr>
      <w:tr w:rsidR="009A4C78" w:rsidRPr="00227C6D" w:rsidTr="009A4C78">
        <w:trPr>
          <w:trHeight w:val="276"/>
        </w:trPr>
        <w:tc>
          <w:tcPr>
            <w:tcW w:w="709" w:type="dxa"/>
            <w:vMerge/>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5"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6"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sidR="007D6030">
              <w:rPr>
                <w:rFonts w:ascii="Times New Roman" w:eastAsia="Times New Roman" w:hAnsi="Times New Roman" w:cs="Times New Roman"/>
                <w:sz w:val="24"/>
                <w:szCs w:val="24"/>
                <w:lang w:eastAsia="ru-RU"/>
              </w:rPr>
              <w:t>2</w:t>
            </w:r>
            <w:r w:rsidR="00C83072">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3</w:t>
            </w:r>
            <w:r w:rsidRPr="00227C6D">
              <w:rPr>
                <w:rFonts w:ascii="Times New Roman" w:eastAsia="Times New Roman"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sidR="007D6030">
              <w:rPr>
                <w:rFonts w:ascii="Times New Roman" w:eastAsia="Times New Roman" w:hAnsi="Times New Roman" w:cs="Times New Roman"/>
                <w:sz w:val="24"/>
                <w:szCs w:val="24"/>
                <w:lang w:eastAsia="ru-RU"/>
              </w:rPr>
              <w:t>2</w:t>
            </w:r>
            <w:r w:rsidR="00C83072">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 xml:space="preserve"> год</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3</w:t>
            </w:r>
            <w:r w:rsidRPr="00227C6D">
              <w:rPr>
                <w:rFonts w:ascii="Times New Roman" w:eastAsia="Times New Roman" w:hAnsi="Times New Roman" w:cs="Times New Roman"/>
                <w:sz w:val="24"/>
                <w:szCs w:val="24"/>
                <w:lang w:eastAsia="ru-RU"/>
              </w:rPr>
              <w:t xml:space="preserve"> год</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r>
      <w:tr w:rsidR="009A4C78" w:rsidRPr="00227C6D" w:rsidTr="009A4C78">
        <w:tc>
          <w:tcPr>
            <w:tcW w:w="709"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2026"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149"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1366"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1711" w:type="dxa"/>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tc>
      </w:tr>
      <w:tr w:rsidR="009A4C78" w:rsidRPr="00227C6D" w:rsidTr="009A4C78">
        <w:tc>
          <w:tcPr>
            <w:tcW w:w="14134" w:type="dxa"/>
            <w:gridSpan w:val="9"/>
            <w:tcBorders>
              <w:top w:val="single" w:sz="4" w:space="0" w:color="auto"/>
              <w:bottom w:val="single" w:sz="4" w:space="0" w:color="auto"/>
            </w:tcBorders>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работы по созданию комфортных условий для населения.</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Количество объектов культуры  муниципального образования Куйтунский район находящихся в удовлетворительном состоянии.</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snapToGri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2</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200,0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spacing w:after="0" w:line="240" w:lineRule="auto"/>
              <w:jc w:val="center"/>
              <w:rPr>
                <w:rFonts w:ascii="Times New Roman" w:eastAsia="Times New Roman" w:hAnsi="Times New Roman" w:cs="Times New Roman"/>
                <w:sz w:val="24"/>
                <w:szCs w:val="24"/>
                <w:highlight w:val="yellow"/>
                <w:lang w:eastAsia="ru-RU"/>
              </w:rPr>
            </w:pPr>
            <w:r w:rsidRPr="003F7AF3">
              <w:rPr>
                <w:rFonts w:ascii="Times New Roman" w:eastAsia="Times New Roman" w:hAnsi="Times New Roman" w:cs="Times New Roman"/>
                <w:sz w:val="24"/>
                <w:szCs w:val="24"/>
                <w:lang w:eastAsia="ru-RU"/>
              </w:rPr>
              <w:t>12</w:t>
            </w:r>
            <w:r w:rsidR="001F135F">
              <w:rPr>
                <w:rFonts w:ascii="Times New Roman" w:eastAsia="Times New Roman" w:hAnsi="Times New Roman" w:cs="Times New Roman"/>
                <w:sz w:val="24"/>
                <w:szCs w:val="24"/>
                <w:lang w:eastAsia="ru-RU"/>
              </w:rPr>
              <w:t xml:space="preserve"> </w:t>
            </w:r>
            <w:r w:rsidRPr="003F7AF3">
              <w:rPr>
                <w:rFonts w:ascii="Times New Roman" w:eastAsia="Times New Roman" w:hAnsi="Times New Roman" w:cs="Times New Roman"/>
                <w:sz w:val="24"/>
                <w:szCs w:val="24"/>
                <w:lang w:eastAsia="ru-RU"/>
              </w:rPr>
              <w:t>808,0</w:t>
            </w:r>
          </w:p>
        </w:tc>
        <w:tc>
          <w:tcPr>
            <w:tcW w:w="1711" w:type="dxa"/>
            <w:tcBorders>
              <w:top w:val="single" w:sz="4" w:space="0" w:color="auto"/>
              <w:left w:val="single" w:sz="4" w:space="0" w:color="auto"/>
              <w:bottom w:val="single" w:sz="4" w:space="0" w:color="auto"/>
            </w:tcBorders>
            <w:vAlign w:val="center"/>
          </w:tcPr>
          <w:p w:rsidR="009A4C78" w:rsidRPr="003F7AF3" w:rsidRDefault="003F7AF3" w:rsidP="009A4C78">
            <w:pPr>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деятельности клубных формирований (проведение занятий)</w:t>
            </w:r>
            <w:r w:rsidR="00702235" w:rsidRPr="00227C6D">
              <w:rPr>
                <w:rFonts w:ascii="Times New Roman" w:eastAsia="Times New Roman" w:hAnsi="Times New Roman" w:cs="Times New Roman"/>
                <w:sz w:val="24"/>
                <w:szCs w:val="24"/>
                <w:lang w:eastAsia="ru-RU"/>
              </w:rPr>
              <w:t>.</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участников культурно-досуговых формирований.</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385</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390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395</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1 910,0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1 760,0</w:t>
            </w:r>
          </w:p>
        </w:tc>
        <w:tc>
          <w:tcPr>
            <w:tcW w:w="1711" w:type="dxa"/>
            <w:tcBorders>
              <w:top w:val="single" w:sz="4" w:space="0" w:color="auto"/>
              <w:left w:val="single" w:sz="4" w:space="0" w:color="auto"/>
              <w:bottom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1 910,0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r>
      <w:tr w:rsidR="009A4C78" w:rsidRPr="003F7AF3"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Количество участников </w:t>
            </w:r>
            <w:r w:rsidR="000853E9" w:rsidRPr="00227C6D">
              <w:rPr>
                <w:rFonts w:ascii="Times New Roman" w:eastAsia="Times New Roman" w:hAnsi="Times New Roman" w:cs="Times New Roman"/>
                <w:sz w:val="24"/>
                <w:szCs w:val="24"/>
                <w:lang w:eastAsia="ru-RU"/>
              </w:rPr>
              <w:t xml:space="preserve">культурно-досуговых </w:t>
            </w:r>
            <w:r w:rsidR="000853E9" w:rsidRPr="00227C6D">
              <w:rPr>
                <w:rFonts w:ascii="Times New Roman" w:eastAsia="Times New Roman" w:hAnsi="Times New Roman" w:cs="Times New Roman"/>
                <w:sz w:val="24"/>
                <w:szCs w:val="24"/>
                <w:lang w:eastAsia="ru-RU"/>
              </w:rPr>
              <w:lastRenderedPageBreak/>
              <w:t>мероприятий в месяц.</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6712</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6896</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7080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2 740,7</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757,2</w:t>
            </w:r>
          </w:p>
        </w:tc>
        <w:tc>
          <w:tcPr>
            <w:tcW w:w="1711" w:type="dxa"/>
            <w:tcBorders>
              <w:top w:val="single" w:sz="4" w:space="0" w:color="auto"/>
              <w:left w:val="single" w:sz="4" w:space="0" w:color="auto"/>
              <w:bottom w:val="single" w:sz="4" w:space="0" w:color="auto"/>
            </w:tcBorders>
            <w:vAlign w:val="center"/>
          </w:tcPr>
          <w:p w:rsidR="009A4C78" w:rsidRPr="004F1368" w:rsidRDefault="00297201"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485,2</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Публичный показ музейных предметов, коллекций, осуществление экскурсионного обслуживания.</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посещений музея.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3240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3250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3260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31,6</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32,5</w:t>
            </w:r>
          </w:p>
        </w:tc>
        <w:tc>
          <w:tcPr>
            <w:tcW w:w="1711" w:type="dxa"/>
            <w:tcBorders>
              <w:top w:val="single" w:sz="4" w:space="0" w:color="auto"/>
              <w:left w:val="single" w:sz="4" w:space="0" w:color="auto"/>
              <w:bottom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33,5</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Библиотечное обслуживание пользователей библиотеки.</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CC196B" w:rsidP="00CC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w:t>
            </w:r>
            <w:r w:rsidR="009A4C78" w:rsidRPr="00227C6D">
              <w:rPr>
                <w:rFonts w:ascii="Times New Roman" w:eastAsia="Times New Roman" w:hAnsi="Times New Roman" w:cs="Times New Roman"/>
                <w:sz w:val="24"/>
                <w:szCs w:val="24"/>
                <w:lang w:eastAsia="ru-RU"/>
              </w:rPr>
              <w:t xml:space="preserve">  посещений библиотек.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23000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9A4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23200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c>
          <w:tcPr>
            <w:tcW w:w="1711" w:type="dxa"/>
            <w:tcBorders>
              <w:top w:val="single" w:sz="4" w:space="0" w:color="auto"/>
              <w:left w:val="single" w:sz="4" w:space="0" w:color="auto"/>
              <w:bottom w:val="single" w:sz="4" w:space="0" w:color="auto"/>
            </w:tcBorders>
            <w:vAlign w:val="center"/>
          </w:tcPr>
          <w:p w:rsidR="009A4C78" w:rsidRPr="00F2554C" w:rsidRDefault="00F2554C"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Предоставление дополнительного образования детям.</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детей охваченных эстетическим образованием, в общей численности детей и молодежи в возрасте от 6 до 18 лет, обучающихся в детской школе искусств.</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c>
          <w:tcPr>
            <w:tcW w:w="1711" w:type="dxa"/>
            <w:tcBorders>
              <w:top w:val="single" w:sz="4" w:space="0" w:color="auto"/>
              <w:left w:val="single" w:sz="4" w:space="0" w:color="auto"/>
              <w:bottom w:val="single" w:sz="4" w:space="0" w:color="auto"/>
            </w:tcBorders>
            <w:vAlign w:val="center"/>
          </w:tcPr>
          <w:p w:rsidR="009A4C78" w:rsidRPr="003F7AF3"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AF3">
              <w:rPr>
                <w:rFonts w:ascii="Times New Roman" w:eastAsia="Times New Roman" w:hAnsi="Times New Roman" w:cs="Times New Roman"/>
                <w:sz w:val="24"/>
                <w:szCs w:val="24"/>
                <w:lang w:eastAsia="ru-RU"/>
              </w:rPr>
              <w:t>56,0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r>
      <w:tr w:rsidR="003F7AF3" w:rsidRPr="00227C6D" w:rsidTr="009A4C78">
        <w:tc>
          <w:tcPr>
            <w:tcW w:w="709" w:type="dxa"/>
            <w:tcBorders>
              <w:top w:val="single" w:sz="4" w:space="0" w:color="auto"/>
              <w:bottom w:val="single" w:sz="4" w:space="0" w:color="auto"/>
              <w:right w:val="single" w:sz="4" w:space="0" w:color="auto"/>
            </w:tcBorders>
            <w:vAlign w:val="center"/>
          </w:tcPr>
          <w:p w:rsidR="003F7AF3" w:rsidRPr="00227C6D"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2735" w:type="dxa"/>
            <w:tcBorders>
              <w:top w:val="single" w:sz="4" w:space="0" w:color="auto"/>
              <w:left w:val="single" w:sz="4" w:space="0" w:color="auto"/>
              <w:bottom w:val="single" w:sz="4" w:space="0" w:color="auto"/>
              <w:right w:val="single" w:sz="4" w:space="0" w:color="auto"/>
            </w:tcBorders>
          </w:tcPr>
          <w:p w:rsidR="003F7AF3" w:rsidRPr="00227C6D" w:rsidRDefault="003F7AF3" w:rsidP="00424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Удовлетворенность качеством оказания муниципальных услуг в сфере культуры.</w:t>
            </w:r>
          </w:p>
        </w:tc>
        <w:tc>
          <w:tcPr>
            <w:tcW w:w="2026" w:type="dxa"/>
            <w:tcBorders>
              <w:top w:val="single" w:sz="4" w:space="0" w:color="auto"/>
              <w:left w:val="single" w:sz="4" w:space="0" w:color="auto"/>
              <w:bottom w:val="single" w:sz="4" w:space="0" w:color="auto"/>
              <w:right w:val="single" w:sz="4" w:space="0" w:color="auto"/>
            </w:tcBorders>
            <w:vAlign w:val="center"/>
          </w:tcPr>
          <w:p w:rsidR="003F7AF3" w:rsidRPr="00227C6D" w:rsidRDefault="003F7AF3"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260"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1985"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1149" w:type="dxa"/>
            <w:tcBorders>
              <w:top w:val="single" w:sz="4" w:space="0" w:color="auto"/>
              <w:left w:val="single" w:sz="4" w:space="0" w:color="auto"/>
              <w:bottom w:val="single" w:sz="4" w:space="0" w:color="auto"/>
              <w:right w:val="single" w:sz="4" w:space="0" w:color="auto"/>
            </w:tcBorders>
            <w:vAlign w:val="center"/>
          </w:tcPr>
          <w:p w:rsidR="003F7AF3" w:rsidRPr="00B976E6" w:rsidRDefault="00B976E6"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85,0</w:t>
            </w:r>
          </w:p>
        </w:tc>
        <w:tc>
          <w:tcPr>
            <w:tcW w:w="1366" w:type="dxa"/>
            <w:tcBorders>
              <w:top w:val="single" w:sz="4" w:space="0" w:color="auto"/>
              <w:left w:val="single" w:sz="4" w:space="0" w:color="auto"/>
              <w:bottom w:val="single" w:sz="4" w:space="0" w:color="auto"/>
              <w:right w:val="single" w:sz="4" w:space="0" w:color="auto"/>
            </w:tcBorders>
            <w:vAlign w:val="center"/>
          </w:tcPr>
          <w:p w:rsidR="003F7AF3" w:rsidRPr="00B976E6" w:rsidRDefault="00B976E6"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90,0</w:t>
            </w:r>
          </w:p>
        </w:tc>
        <w:tc>
          <w:tcPr>
            <w:tcW w:w="1711" w:type="dxa"/>
            <w:tcBorders>
              <w:top w:val="single" w:sz="4" w:space="0" w:color="auto"/>
              <w:left w:val="single" w:sz="4" w:space="0" w:color="auto"/>
              <w:bottom w:val="single" w:sz="4" w:space="0" w:color="auto"/>
            </w:tcBorders>
            <w:vAlign w:val="center"/>
          </w:tcPr>
          <w:p w:rsidR="003F7AF3" w:rsidRPr="00B976E6" w:rsidRDefault="00B976E6"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76E6">
              <w:rPr>
                <w:rFonts w:ascii="Times New Roman" w:eastAsia="Times New Roman" w:hAnsi="Times New Roman" w:cs="Times New Roman"/>
                <w:sz w:val="24"/>
                <w:szCs w:val="24"/>
                <w:lang w:eastAsia="ru-RU"/>
              </w:rPr>
              <w:t>95,0</w:t>
            </w:r>
          </w:p>
        </w:tc>
      </w:tr>
      <w:tr w:rsidR="003F7AF3" w:rsidRPr="00227C6D" w:rsidTr="009A4C78">
        <w:tc>
          <w:tcPr>
            <w:tcW w:w="709" w:type="dxa"/>
            <w:tcBorders>
              <w:top w:val="single" w:sz="4" w:space="0" w:color="auto"/>
              <w:bottom w:val="single" w:sz="4" w:space="0" w:color="auto"/>
              <w:right w:val="single" w:sz="4" w:space="0" w:color="auto"/>
            </w:tcBorders>
            <w:vAlign w:val="center"/>
          </w:tcPr>
          <w:p w:rsidR="003F7AF3" w:rsidRPr="00227C6D"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2735" w:type="dxa"/>
            <w:tcBorders>
              <w:top w:val="single" w:sz="4" w:space="0" w:color="auto"/>
              <w:left w:val="single" w:sz="4" w:space="0" w:color="auto"/>
              <w:bottom w:val="single" w:sz="4" w:space="0" w:color="auto"/>
              <w:right w:val="single" w:sz="4" w:space="0" w:color="auto"/>
            </w:tcBorders>
          </w:tcPr>
          <w:p w:rsidR="003F7AF3" w:rsidRPr="00227C6D" w:rsidRDefault="003F7AF3" w:rsidP="00424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 xml:space="preserve">Количество участников  муниципальных конкурсных мероприятий от общего числа населения муниципального образования. </w:t>
            </w:r>
          </w:p>
        </w:tc>
        <w:tc>
          <w:tcPr>
            <w:tcW w:w="2026" w:type="dxa"/>
            <w:tcBorders>
              <w:top w:val="single" w:sz="4" w:space="0" w:color="auto"/>
              <w:left w:val="single" w:sz="4" w:space="0" w:color="auto"/>
              <w:bottom w:val="single" w:sz="4" w:space="0" w:color="auto"/>
              <w:right w:val="single" w:sz="4" w:space="0" w:color="auto"/>
            </w:tcBorders>
            <w:vAlign w:val="center"/>
          </w:tcPr>
          <w:p w:rsidR="003F7AF3" w:rsidRPr="00227C6D" w:rsidRDefault="003F7AF3"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5860</w:t>
            </w:r>
          </w:p>
        </w:tc>
        <w:tc>
          <w:tcPr>
            <w:tcW w:w="1260"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6044</w:t>
            </w:r>
          </w:p>
        </w:tc>
        <w:tc>
          <w:tcPr>
            <w:tcW w:w="1985"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6228</w:t>
            </w:r>
          </w:p>
        </w:tc>
        <w:tc>
          <w:tcPr>
            <w:tcW w:w="1149" w:type="dxa"/>
            <w:tcBorders>
              <w:top w:val="single" w:sz="4" w:space="0" w:color="auto"/>
              <w:left w:val="single" w:sz="4" w:space="0" w:color="auto"/>
              <w:bottom w:val="single" w:sz="4" w:space="0" w:color="auto"/>
              <w:right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650,9</w:t>
            </w:r>
          </w:p>
        </w:tc>
        <w:tc>
          <w:tcPr>
            <w:tcW w:w="1366" w:type="dxa"/>
            <w:tcBorders>
              <w:top w:val="single" w:sz="4" w:space="0" w:color="auto"/>
              <w:left w:val="single" w:sz="4" w:space="0" w:color="auto"/>
              <w:bottom w:val="single" w:sz="4" w:space="0" w:color="auto"/>
              <w:right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650,9</w:t>
            </w:r>
          </w:p>
        </w:tc>
        <w:tc>
          <w:tcPr>
            <w:tcW w:w="1711" w:type="dxa"/>
            <w:tcBorders>
              <w:top w:val="single" w:sz="4" w:space="0" w:color="auto"/>
              <w:left w:val="single" w:sz="4" w:space="0" w:color="auto"/>
              <w:bottom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410,9</w:t>
            </w:r>
          </w:p>
        </w:tc>
      </w:tr>
      <w:tr w:rsidR="003F7AF3" w:rsidRPr="00227C6D" w:rsidTr="009A4C78">
        <w:tc>
          <w:tcPr>
            <w:tcW w:w="709" w:type="dxa"/>
            <w:tcBorders>
              <w:top w:val="single" w:sz="4" w:space="0" w:color="auto"/>
              <w:bottom w:val="single" w:sz="4" w:space="0" w:color="auto"/>
              <w:right w:val="single" w:sz="4" w:space="0" w:color="auto"/>
            </w:tcBorders>
          </w:tcPr>
          <w:p w:rsidR="003F7AF3" w:rsidRPr="00227C6D" w:rsidRDefault="003F7AF3"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7AF3" w:rsidRPr="00227C6D" w:rsidRDefault="003F7AF3"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rsidR="003F7AF3" w:rsidRPr="00227C6D" w:rsidRDefault="003F7AF3" w:rsidP="003F7AF3">
            <w:pPr>
              <w:spacing w:after="0" w:line="240" w:lineRule="auto"/>
              <w:rPr>
                <w:rFonts w:ascii="Times New Roman" w:eastAsia="Times New Roman" w:hAnsi="Times New Roman" w:cs="Times New Roman"/>
                <w:sz w:val="24"/>
                <w:szCs w:val="24"/>
                <w:lang w:eastAsia="ru-RU"/>
              </w:rPr>
            </w:pPr>
          </w:p>
        </w:tc>
        <w:tc>
          <w:tcPr>
            <w:tcW w:w="2735" w:type="dxa"/>
            <w:tcBorders>
              <w:top w:val="single" w:sz="4" w:space="0" w:color="auto"/>
              <w:left w:val="single" w:sz="4" w:space="0" w:color="auto"/>
              <w:bottom w:val="single" w:sz="4" w:space="0" w:color="auto"/>
              <w:right w:val="single" w:sz="4" w:space="0" w:color="auto"/>
            </w:tcBorders>
          </w:tcPr>
          <w:p w:rsidR="003F7AF3" w:rsidRPr="00227C6D" w:rsidRDefault="003F7AF3" w:rsidP="00424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Количество работников культуры повысивших квалификацию. </w:t>
            </w:r>
          </w:p>
        </w:tc>
        <w:tc>
          <w:tcPr>
            <w:tcW w:w="2026" w:type="dxa"/>
            <w:tcBorders>
              <w:top w:val="single" w:sz="4" w:space="0" w:color="auto"/>
              <w:left w:val="single" w:sz="4" w:space="0" w:color="auto"/>
              <w:bottom w:val="single" w:sz="4" w:space="0" w:color="auto"/>
              <w:right w:val="single" w:sz="4" w:space="0" w:color="auto"/>
            </w:tcBorders>
            <w:vAlign w:val="center"/>
          </w:tcPr>
          <w:p w:rsidR="003F7AF3" w:rsidRPr="00227C6D" w:rsidRDefault="003F7AF3"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60</w:t>
            </w:r>
          </w:p>
        </w:tc>
        <w:tc>
          <w:tcPr>
            <w:tcW w:w="1260"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70</w:t>
            </w:r>
          </w:p>
        </w:tc>
        <w:tc>
          <w:tcPr>
            <w:tcW w:w="1985" w:type="dxa"/>
            <w:tcBorders>
              <w:top w:val="single" w:sz="4" w:space="0" w:color="auto"/>
              <w:left w:val="single" w:sz="4" w:space="0" w:color="auto"/>
              <w:bottom w:val="single" w:sz="4" w:space="0" w:color="auto"/>
              <w:right w:val="single" w:sz="4" w:space="0" w:color="auto"/>
            </w:tcBorders>
            <w:vAlign w:val="center"/>
          </w:tcPr>
          <w:p w:rsidR="003F7AF3" w:rsidRPr="00FC41E8" w:rsidRDefault="003F7AF3" w:rsidP="00424429">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80</w:t>
            </w:r>
          </w:p>
        </w:tc>
        <w:tc>
          <w:tcPr>
            <w:tcW w:w="1149" w:type="dxa"/>
            <w:tcBorders>
              <w:top w:val="single" w:sz="4" w:space="0" w:color="auto"/>
              <w:left w:val="single" w:sz="4" w:space="0" w:color="auto"/>
              <w:bottom w:val="single" w:sz="4" w:space="0" w:color="auto"/>
              <w:right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519,35</w:t>
            </w:r>
          </w:p>
        </w:tc>
        <w:tc>
          <w:tcPr>
            <w:tcW w:w="1366" w:type="dxa"/>
            <w:tcBorders>
              <w:top w:val="single" w:sz="4" w:space="0" w:color="auto"/>
              <w:left w:val="single" w:sz="4" w:space="0" w:color="auto"/>
              <w:bottom w:val="single" w:sz="4" w:space="0" w:color="auto"/>
              <w:right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509,65</w:t>
            </w:r>
          </w:p>
        </w:tc>
        <w:tc>
          <w:tcPr>
            <w:tcW w:w="1711" w:type="dxa"/>
            <w:tcBorders>
              <w:top w:val="single" w:sz="4" w:space="0" w:color="auto"/>
              <w:left w:val="single" w:sz="4" w:space="0" w:color="auto"/>
              <w:bottom w:val="single" w:sz="4" w:space="0" w:color="auto"/>
            </w:tcBorders>
            <w:vAlign w:val="center"/>
          </w:tcPr>
          <w:p w:rsidR="003F7AF3" w:rsidRPr="004F1368" w:rsidRDefault="00943D84" w:rsidP="004244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1368">
              <w:rPr>
                <w:rFonts w:ascii="Times New Roman" w:eastAsia="Times New Roman" w:hAnsi="Times New Roman" w:cs="Times New Roman"/>
                <w:sz w:val="24"/>
                <w:szCs w:val="24"/>
                <w:lang w:eastAsia="ru-RU"/>
              </w:rPr>
              <w:t>519,35</w:t>
            </w:r>
          </w:p>
        </w:tc>
      </w:tr>
    </w:tbl>
    <w:p w:rsidR="009A4C78" w:rsidRPr="00227C6D" w:rsidRDefault="005E42D4" w:rsidP="00986174">
      <w:pPr>
        <w:spacing w:after="0" w:line="240" w:lineRule="auto"/>
        <w:jc w:val="right"/>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2</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к м</w:t>
      </w:r>
      <w:r w:rsidRPr="00227C6D">
        <w:rPr>
          <w:rFonts w:ascii="Times New Roman" w:eastAsia="Times New Roman" w:hAnsi="Times New Roman" w:cs="Times New Roman"/>
          <w:sz w:val="24"/>
          <w:szCs w:val="24"/>
          <w:lang w:eastAsia="ru-RU"/>
        </w:rPr>
        <w:t>униципальной программе</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«Развитие культуры</w:t>
      </w:r>
      <w:r w:rsidR="001F135F">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 xml:space="preserve">муниципального образования </w:t>
      </w:r>
    </w:p>
    <w:p w:rsidR="009A4C78" w:rsidRPr="00227C6D" w:rsidRDefault="009A4C78" w:rsidP="009A4C78">
      <w:pPr>
        <w:spacing w:after="0" w:line="240" w:lineRule="auto"/>
        <w:ind w:firstLine="698"/>
        <w:jc w:val="right"/>
        <w:rPr>
          <w:rFonts w:ascii="Times New Roman" w:eastAsia="Times New Roman" w:hAnsi="Times New Roman" w:cs="Times New Roman"/>
          <w:b/>
          <w:bCs/>
          <w:color w:val="26282F"/>
          <w:sz w:val="24"/>
          <w:szCs w:val="24"/>
          <w:lang w:eastAsia="ru-RU"/>
        </w:rPr>
      </w:pPr>
      <w:r w:rsidRPr="00227C6D">
        <w:rPr>
          <w:rFonts w:ascii="Times New Roman" w:eastAsia="Times New Roman" w:hAnsi="Times New Roman" w:cs="Times New Roman"/>
          <w:sz w:val="24"/>
          <w:szCs w:val="24"/>
          <w:lang w:eastAsia="ru-RU"/>
        </w:rPr>
        <w:t>Куйтунский район</w:t>
      </w:r>
      <w:r w:rsidR="00821BBA">
        <w:rPr>
          <w:rFonts w:ascii="Times New Roman" w:eastAsia="Times New Roman" w:hAnsi="Times New Roman" w:cs="Times New Roman"/>
          <w:sz w:val="24"/>
          <w:szCs w:val="24"/>
          <w:lang w:eastAsia="ru-RU"/>
        </w:rPr>
        <w:t>»</w:t>
      </w:r>
      <w:r w:rsidR="001F135F">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bCs/>
          <w:color w:val="26282F"/>
          <w:sz w:val="24"/>
          <w:szCs w:val="24"/>
          <w:lang w:eastAsia="ru-RU"/>
        </w:rPr>
        <w:t>на 20</w:t>
      </w:r>
      <w:r w:rsidR="007D6030">
        <w:rPr>
          <w:rFonts w:ascii="Times New Roman" w:eastAsia="Times New Roman" w:hAnsi="Times New Roman" w:cs="Times New Roman"/>
          <w:bCs/>
          <w:color w:val="26282F"/>
          <w:sz w:val="24"/>
          <w:szCs w:val="24"/>
          <w:lang w:eastAsia="ru-RU"/>
        </w:rPr>
        <w:t>2</w:t>
      </w:r>
      <w:r w:rsidR="00C83072">
        <w:rPr>
          <w:rFonts w:ascii="Times New Roman" w:eastAsia="Times New Roman" w:hAnsi="Times New Roman" w:cs="Times New Roman"/>
          <w:bCs/>
          <w:color w:val="26282F"/>
          <w:sz w:val="24"/>
          <w:szCs w:val="24"/>
          <w:lang w:eastAsia="ru-RU"/>
        </w:rPr>
        <w:t>2-</w:t>
      </w:r>
      <w:r w:rsidRPr="00227C6D">
        <w:rPr>
          <w:rFonts w:ascii="Times New Roman" w:eastAsia="Times New Roman" w:hAnsi="Times New Roman" w:cs="Times New Roman"/>
          <w:bCs/>
          <w:color w:val="26282F"/>
          <w:sz w:val="24"/>
          <w:szCs w:val="24"/>
          <w:lang w:eastAsia="ru-RU"/>
        </w:rPr>
        <w:t>202</w:t>
      </w:r>
      <w:r w:rsidR="00C83072">
        <w:rPr>
          <w:rFonts w:ascii="Times New Roman" w:eastAsia="Times New Roman" w:hAnsi="Times New Roman" w:cs="Times New Roman"/>
          <w:bCs/>
          <w:color w:val="26282F"/>
          <w:sz w:val="24"/>
          <w:szCs w:val="24"/>
          <w:lang w:eastAsia="ru-RU"/>
        </w:rPr>
        <w:t>4</w:t>
      </w:r>
      <w:r w:rsidRPr="00227C6D">
        <w:rPr>
          <w:rFonts w:ascii="Times New Roman" w:eastAsia="Times New Roman" w:hAnsi="Times New Roman" w:cs="Times New Roman"/>
          <w:bCs/>
          <w:color w:val="26282F"/>
          <w:sz w:val="24"/>
          <w:szCs w:val="24"/>
          <w:lang w:eastAsia="ru-RU"/>
        </w:rPr>
        <w:t xml:space="preserve"> годы</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C45FAF" w:rsidRDefault="009A4C78" w:rsidP="00444813">
      <w:pPr>
        <w:widowControl w:val="0"/>
        <w:autoSpaceDE w:val="0"/>
        <w:autoSpaceDN w:val="0"/>
        <w:adjustRightInd w:val="0"/>
        <w:spacing w:after="0" w:line="240" w:lineRule="auto"/>
        <w:ind w:firstLine="567"/>
        <w:jc w:val="center"/>
        <w:rPr>
          <w:rFonts w:ascii="Times New Roman" w:eastAsia="Times New Roman" w:hAnsi="Times New Roman" w:cs="Times New Roman"/>
          <w:bCs/>
          <w:color w:val="26282F"/>
          <w:sz w:val="24"/>
          <w:szCs w:val="24"/>
          <w:lang w:eastAsia="ru-RU"/>
        </w:rPr>
      </w:pPr>
      <w:r w:rsidRPr="00C45FAF">
        <w:rPr>
          <w:rFonts w:ascii="Times New Roman" w:eastAsia="Times New Roman" w:hAnsi="Times New Roman" w:cs="Times New Roman"/>
          <w:bCs/>
          <w:color w:val="26282F"/>
          <w:sz w:val="24"/>
          <w:szCs w:val="24"/>
          <w:lang w:eastAsia="ru-RU"/>
        </w:rPr>
        <w:t>Показатели результативности муниципальной программы</w:t>
      </w:r>
    </w:p>
    <w:p w:rsidR="009A4C78" w:rsidRPr="00227C6D" w:rsidRDefault="009A4C78" w:rsidP="00444813">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«Развитие культуры муниципального образования Куйтунский район</w:t>
      </w:r>
      <w:r w:rsidR="00821BBA">
        <w:rPr>
          <w:rFonts w:ascii="Times New Roman" w:eastAsia="Times New Roman" w:hAnsi="Times New Roman" w:cs="Times New Roman"/>
          <w:sz w:val="24"/>
          <w:szCs w:val="24"/>
          <w:lang w:eastAsia="ru-RU"/>
        </w:rPr>
        <w:t>»</w:t>
      </w:r>
    </w:p>
    <w:p w:rsidR="009A4C78" w:rsidRPr="00227C6D" w:rsidRDefault="009A4C78" w:rsidP="00444813">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на 20</w:t>
      </w:r>
      <w:r w:rsidR="007D6030">
        <w:rPr>
          <w:rFonts w:ascii="Times New Roman" w:eastAsia="Times New Roman" w:hAnsi="Times New Roman" w:cs="Times New Roman"/>
          <w:bCs/>
          <w:color w:val="26282F"/>
          <w:sz w:val="24"/>
          <w:szCs w:val="24"/>
          <w:lang w:eastAsia="ru-RU"/>
        </w:rPr>
        <w:t>2</w:t>
      </w:r>
      <w:r w:rsidR="00C83072">
        <w:rPr>
          <w:rFonts w:ascii="Times New Roman" w:eastAsia="Times New Roman" w:hAnsi="Times New Roman" w:cs="Times New Roman"/>
          <w:bCs/>
          <w:color w:val="26282F"/>
          <w:sz w:val="24"/>
          <w:szCs w:val="24"/>
          <w:lang w:eastAsia="ru-RU"/>
        </w:rPr>
        <w:t>2</w:t>
      </w:r>
      <w:r w:rsidR="00152863">
        <w:rPr>
          <w:rFonts w:ascii="Times New Roman" w:eastAsia="Times New Roman" w:hAnsi="Times New Roman" w:cs="Times New Roman"/>
          <w:bCs/>
          <w:color w:val="26282F"/>
          <w:sz w:val="24"/>
          <w:szCs w:val="24"/>
          <w:lang w:eastAsia="ru-RU"/>
        </w:rPr>
        <w:t>-</w:t>
      </w:r>
      <w:r w:rsidRPr="00227C6D">
        <w:rPr>
          <w:rFonts w:ascii="Times New Roman" w:eastAsia="Times New Roman" w:hAnsi="Times New Roman" w:cs="Times New Roman"/>
          <w:bCs/>
          <w:color w:val="26282F"/>
          <w:sz w:val="24"/>
          <w:szCs w:val="24"/>
          <w:lang w:eastAsia="ru-RU"/>
        </w:rPr>
        <w:t>202</w:t>
      </w:r>
      <w:r w:rsidR="00C83072">
        <w:rPr>
          <w:rFonts w:ascii="Times New Roman" w:eastAsia="Times New Roman" w:hAnsi="Times New Roman" w:cs="Times New Roman"/>
          <w:bCs/>
          <w:color w:val="26282F"/>
          <w:sz w:val="24"/>
          <w:szCs w:val="24"/>
          <w:lang w:eastAsia="ru-RU"/>
        </w:rPr>
        <w:t>4</w:t>
      </w:r>
      <w:r w:rsidRPr="00227C6D">
        <w:rPr>
          <w:rFonts w:ascii="Times New Roman" w:eastAsia="Times New Roman" w:hAnsi="Times New Roman" w:cs="Times New Roman"/>
          <w:bCs/>
          <w:color w:val="26282F"/>
          <w:sz w:val="24"/>
          <w:szCs w:val="24"/>
          <w:lang w:eastAsia="ru-RU"/>
        </w:rPr>
        <w:t xml:space="preserve"> годы</w:t>
      </w: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4813"/>
        <w:gridCol w:w="992"/>
        <w:gridCol w:w="2428"/>
        <w:gridCol w:w="1632"/>
        <w:gridCol w:w="1701"/>
        <w:gridCol w:w="1937"/>
      </w:tblGrid>
      <w:tr w:rsidR="009A4C78" w:rsidRPr="00227C6D" w:rsidTr="009A4C78">
        <w:tc>
          <w:tcPr>
            <w:tcW w:w="767" w:type="dxa"/>
            <w:vMerge w:val="restart"/>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N п/п</w:t>
            </w:r>
          </w:p>
        </w:tc>
        <w:tc>
          <w:tcPr>
            <w:tcW w:w="4813"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 изм.</w:t>
            </w:r>
          </w:p>
        </w:tc>
        <w:tc>
          <w:tcPr>
            <w:tcW w:w="2428" w:type="dxa"/>
            <w:vMerge w:val="restart"/>
            <w:tcBorders>
              <w:top w:val="single" w:sz="4" w:space="0" w:color="auto"/>
              <w:left w:val="single" w:sz="4" w:space="0" w:color="auto"/>
              <w:bottom w:val="single" w:sz="4" w:space="0" w:color="auto"/>
              <w:right w:val="single" w:sz="4" w:space="0" w:color="auto"/>
            </w:tcBorders>
          </w:tcPr>
          <w:p w:rsidR="009A4C78" w:rsidRPr="00846DEA" w:rsidRDefault="009A4C78" w:rsidP="00FC4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DEA">
              <w:rPr>
                <w:rFonts w:ascii="Times New Roman" w:eastAsia="Times New Roman" w:hAnsi="Times New Roman" w:cs="Times New Roman"/>
                <w:sz w:val="24"/>
                <w:szCs w:val="24"/>
                <w:lang w:eastAsia="ru-RU"/>
              </w:rPr>
              <w:t>Базовое значение показателя результативности за 20</w:t>
            </w:r>
            <w:r w:rsidR="00FC41E8">
              <w:rPr>
                <w:rFonts w:ascii="Times New Roman" w:eastAsia="Times New Roman" w:hAnsi="Times New Roman" w:cs="Times New Roman"/>
                <w:sz w:val="24"/>
                <w:szCs w:val="24"/>
                <w:lang w:eastAsia="ru-RU"/>
              </w:rPr>
              <w:t>19</w:t>
            </w:r>
            <w:r w:rsidRPr="00846DEA">
              <w:rPr>
                <w:rFonts w:ascii="Times New Roman" w:eastAsia="Times New Roman" w:hAnsi="Times New Roman" w:cs="Times New Roman"/>
                <w:sz w:val="24"/>
                <w:szCs w:val="24"/>
                <w:lang w:eastAsia="ru-RU"/>
              </w:rPr>
              <w:t xml:space="preserve"> год</w:t>
            </w:r>
          </w:p>
        </w:tc>
        <w:tc>
          <w:tcPr>
            <w:tcW w:w="5270" w:type="dxa"/>
            <w:gridSpan w:val="3"/>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Значение показателя результативности по годам реализации муниципальной программы</w:t>
            </w:r>
          </w:p>
        </w:tc>
      </w:tr>
      <w:tr w:rsidR="009A4C78" w:rsidRPr="00227C6D" w:rsidTr="009A4C78">
        <w:tc>
          <w:tcPr>
            <w:tcW w:w="767" w:type="dxa"/>
            <w:vMerge/>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13"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8" w:type="dxa"/>
            <w:vMerge/>
            <w:tcBorders>
              <w:top w:val="single" w:sz="4" w:space="0" w:color="auto"/>
              <w:left w:val="single" w:sz="4" w:space="0" w:color="auto"/>
              <w:bottom w:val="single" w:sz="4" w:space="0" w:color="auto"/>
              <w:right w:val="single" w:sz="4" w:space="0" w:color="auto"/>
            </w:tcBorders>
          </w:tcPr>
          <w:p w:rsidR="009A4C78" w:rsidRPr="00C83072"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632" w:type="dxa"/>
            <w:tcBorders>
              <w:top w:val="single" w:sz="4" w:space="0" w:color="auto"/>
              <w:left w:val="single" w:sz="4" w:space="0" w:color="auto"/>
              <w:bottom w:val="single" w:sz="4" w:space="0" w:color="auto"/>
              <w:right w:val="single" w:sz="4" w:space="0" w:color="auto"/>
            </w:tcBorders>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r w:rsidR="007D6030">
              <w:rPr>
                <w:rFonts w:ascii="Times New Roman" w:eastAsia="Times New Roman" w:hAnsi="Times New Roman" w:cs="Times New Roman"/>
                <w:sz w:val="24"/>
                <w:szCs w:val="24"/>
                <w:lang w:eastAsia="ru-RU"/>
              </w:rPr>
              <w:t>2</w:t>
            </w:r>
            <w:r w:rsidR="00C83072">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9A4C78" w:rsidRPr="00227C6D" w:rsidRDefault="007D6030"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3</w:t>
            </w:r>
            <w:r w:rsidR="009A4C78" w:rsidRPr="00227C6D">
              <w:rPr>
                <w:rFonts w:ascii="Times New Roman" w:eastAsia="Times New Roman" w:hAnsi="Times New Roman" w:cs="Times New Roman"/>
                <w:sz w:val="24"/>
                <w:szCs w:val="24"/>
                <w:lang w:eastAsia="ru-RU"/>
              </w:rPr>
              <w:t>год</w:t>
            </w:r>
          </w:p>
        </w:tc>
        <w:tc>
          <w:tcPr>
            <w:tcW w:w="1937" w:type="dxa"/>
            <w:tcBorders>
              <w:top w:val="single" w:sz="4" w:space="0" w:color="auto"/>
              <w:left w:val="single" w:sz="4" w:space="0" w:color="auto"/>
              <w:bottom w:val="single" w:sz="4" w:space="0" w:color="auto"/>
            </w:tcBorders>
          </w:tcPr>
          <w:p w:rsidR="009A4C78" w:rsidRPr="00227C6D" w:rsidRDefault="009A4C78" w:rsidP="00C830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w:t>
            </w:r>
            <w:r w:rsidR="00C83072">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 xml:space="preserve"> год</w:t>
            </w:r>
          </w:p>
        </w:tc>
      </w:tr>
      <w:tr w:rsidR="009A4C78" w:rsidRPr="00227C6D" w:rsidTr="009A4C78">
        <w:tc>
          <w:tcPr>
            <w:tcW w:w="767"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2428" w:type="dxa"/>
            <w:tcBorders>
              <w:top w:val="single" w:sz="4" w:space="0" w:color="auto"/>
              <w:left w:val="single" w:sz="4" w:space="0" w:color="auto"/>
              <w:bottom w:val="single" w:sz="4" w:space="0" w:color="auto"/>
              <w:right w:val="single" w:sz="4" w:space="0" w:color="auto"/>
            </w:tcBorders>
          </w:tcPr>
          <w:p w:rsidR="009A4C78" w:rsidRPr="00FC41E8"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4</w:t>
            </w:r>
          </w:p>
        </w:tc>
        <w:tc>
          <w:tcPr>
            <w:tcW w:w="163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937" w:type="dxa"/>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29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Доля объектов культуры  муниципального образования Куйтунский район находящихся в удовлетворительном состоянии.</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75</w:t>
            </w:r>
          </w:p>
        </w:tc>
        <w:tc>
          <w:tcPr>
            <w:tcW w:w="1937" w:type="dxa"/>
            <w:tcBorders>
              <w:top w:val="single" w:sz="4" w:space="0" w:color="auto"/>
              <w:left w:val="single" w:sz="4" w:space="0" w:color="auto"/>
              <w:bottom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100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9A4C78" w:rsidRPr="00227C6D">
              <w:rPr>
                <w:rFonts w:ascii="Times New Roman" w:eastAsia="Times New Roman" w:hAnsi="Times New Roman" w:cs="Times New Roman"/>
                <w:sz w:val="24"/>
                <w:szCs w:val="24"/>
                <w:lang w:eastAsia="ru-RU"/>
              </w:rPr>
              <w:t xml:space="preserve"> населения, участвующего в работе культурно-досуговых формирований.</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046B6E" w:rsidRDefault="00046B6E" w:rsidP="009A4C78">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046B6E" w:rsidRDefault="00046B6E" w:rsidP="009A4C78">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4,1</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046B6E" w:rsidRDefault="00046B6E" w:rsidP="009A4C78">
            <w:pPr>
              <w:snapToGrid w:val="0"/>
              <w:spacing w:after="0" w:line="240" w:lineRule="auto"/>
              <w:jc w:val="center"/>
              <w:rPr>
                <w:rFonts w:ascii="Times New Roman" w:eastAsia="Times New Roman" w:hAnsi="Times New Roman" w:cs="Times New Roman"/>
                <w:sz w:val="24"/>
                <w:szCs w:val="24"/>
                <w:lang w:eastAsia="ru-RU"/>
              </w:rPr>
            </w:pPr>
            <w:r w:rsidRPr="00046B6E">
              <w:rPr>
                <w:rFonts w:ascii="Times New Roman" w:eastAsia="Times New Roman" w:hAnsi="Times New Roman" w:cs="Times New Roman"/>
                <w:sz w:val="24"/>
                <w:szCs w:val="24"/>
                <w:lang w:eastAsia="ru-RU"/>
              </w:rPr>
              <w:t>4,2</w:t>
            </w:r>
          </w:p>
        </w:tc>
        <w:tc>
          <w:tcPr>
            <w:tcW w:w="1937" w:type="dxa"/>
            <w:tcBorders>
              <w:top w:val="single" w:sz="4" w:space="0" w:color="auto"/>
              <w:left w:val="single" w:sz="4" w:space="0" w:color="auto"/>
              <w:bottom w:val="single" w:sz="4" w:space="0" w:color="auto"/>
            </w:tcBorders>
            <w:vAlign w:val="center"/>
          </w:tcPr>
          <w:p w:rsidR="009A4C78" w:rsidRPr="00046B6E" w:rsidRDefault="00046B6E"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046B6E">
              <w:rPr>
                <w:rFonts w:ascii="Times New Roman" w:eastAsia="Times New Roman" w:hAnsi="Times New Roman" w:cs="Times New Roman"/>
                <w:color w:val="000000"/>
                <w:sz w:val="24"/>
                <w:szCs w:val="24"/>
                <w:lang w:eastAsia="ru-RU"/>
              </w:rPr>
              <w:t>4,3</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C978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7A7A36" w:rsidRPr="00227C6D">
              <w:rPr>
                <w:rFonts w:ascii="Times New Roman" w:eastAsia="Times New Roman" w:hAnsi="Times New Roman" w:cs="Times New Roman"/>
                <w:sz w:val="24"/>
                <w:szCs w:val="24"/>
                <w:lang w:eastAsia="ru-RU"/>
              </w:rPr>
              <w:t xml:space="preserve"> населения, участвующего в </w:t>
            </w:r>
            <w:r w:rsidR="009A4C78" w:rsidRPr="00227C6D">
              <w:rPr>
                <w:rFonts w:ascii="Times New Roman" w:eastAsia="Times New Roman" w:hAnsi="Times New Roman" w:cs="Times New Roman"/>
                <w:sz w:val="24"/>
                <w:szCs w:val="24"/>
                <w:lang w:eastAsia="ru-RU"/>
              </w:rPr>
              <w:t>ку</w:t>
            </w:r>
            <w:r w:rsidR="007A7A36" w:rsidRPr="00227C6D">
              <w:rPr>
                <w:rFonts w:ascii="Times New Roman" w:eastAsia="Times New Roman" w:hAnsi="Times New Roman" w:cs="Times New Roman"/>
                <w:sz w:val="24"/>
                <w:szCs w:val="24"/>
                <w:lang w:eastAsia="ru-RU"/>
              </w:rPr>
              <w:t>льтурно-досуговых мероприятиях</w:t>
            </w:r>
            <w:r w:rsidR="00E51D6C" w:rsidRPr="00227C6D">
              <w:rPr>
                <w:rFonts w:ascii="Times New Roman" w:eastAsia="Times New Roman" w:hAnsi="Times New Roman" w:cs="Times New Roman"/>
                <w:sz w:val="24"/>
                <w:szCs w:val="24"/>
                <w:lang w:eastAsia="ru-RU"/>
              </w:rPr>
              <w:t xml:space="preserve"> в месяц</w:t>
            </w:r>
            <w:r w:rsidR="009A4C78" w:rsidRPr="00227C6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22</w:t>
            </w:r>
          </w:p>
        </w:tc>
        <w:tc>
          <w:tcPr>
            <w:tcW w:w="1937" w:type="dxa"/>
            <w:tcBorders>
              <w:top w:val="single" w:sz="4" w:space="0" w:color="auto"/>
              <w:left w:val="single" w:sz="4" w:space="0" w:color="auto"/>
              <w:bottom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23</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C978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582CE6" w:rsidRPr="00227C6D">
              <w:rPr>
                <w:rFonts w:ascii="Times New Roman" w:eastAsia="Times New Roman" w:hAnsi="Times New Roman" w:cs="Times New Roman"/>
                <w:sz w:val="24"/>
                <w:szCs w:val="24"/>
                <w:lang w:eastAsia="ru-RU"/>
              </w:rPr>
              <w:t xml:space="preserve"> населения</w:t>
            </w:r>
            <w:r w:rsidR="001F135F">
              <w:rPr>
                <w:rFonts w:ascii="Times New Roman" w:eastAsia="Times New Roman" w:hAnsi="Times New Roman" w:cs="Times New Roman"/>
                <w:sz w:val="24"/>
                <w:szCs w:val="24"/>
                <w:lang w:eastAsia="ru-RU"/>
              </w:rPr>
              <w:t xml:space="preserve"> </w:t>
            </w:r>
            <w:r w:rsidR="00582CE6" w:rsidRPr="00227C6D">
              <w:rPr>
                <w:rFonts w:ascii="Times New Roman" w:eastAsia="Times New Roman" w:hAnsi="Times New Roman" w:cs="Times New Roman"/>
                <w:sz w:val="24"/>
                <w:szCs w:val="24"/>
                <w:lang w:eastAsia="ru-RU"/>
              </w:rPr>
              <w:t xml:space="preserve">участвующего в мероприятиях проводимых </w:t>
            </w:r>
            <w:r w:rsidR="000A29FA" w:rsidRPr="00227C6D">
              <w:rPr>
                <w:rFonts w:ascii="Times New Roman" w:eastAsia="Times New Roman" w:hAnsi="Times New Roman" w:cs="Times New Roman"/>
                <w:sz w:val="24"/>
                <w:szCs w:val="24"/>
                <w:lang w:eastAsia="ru-RU"/>
              </w:rPr>
              <w:t>музеем. </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6B7124" w:rsidRDefault="006B7124"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6B7124" w:rsidRDefault="006B7124"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6B7124" w:rsidRDefault="006B7124"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937" w:type="dxa"/>
            <w:tcBorders>
              <w:top w:val="single" w:sz="4" w:space="0" w:color="auto"/>
              <w:left w:val="single" w:sz="4" w:space="0" w:color="auto"/>
              <w:bottom w:val="single" w:sz="4" w:space="0" w:color="auto"/>
            </w:tcBorders>
            <w:vAlign w:val="center"/>
          </w:tcPr>
          <w:p w:rsidR="009A4C78" w:rsidRPr="006B7124" w:rsidRDefault="006B7124"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E24D1F" w:rsidP="00582C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посещений библиотек</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F2554C" w:rsidRDefault="00F2554C" w:rsidP="00F2554C">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E24D1F" w:rsidRDefault="00E24D1F" w:rsidP="009A4C78">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65,0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E24D1F" w:rsidRDefault="00E24D1F" w:rsidP="009A4C78">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68,0</w:t>
            </w:r>
          </w:p>
        </w:tc>
        <w:tc>
          <w:tcPr>
            <w:tcW w:w="1937" w:type="dxa"/>
            <w:tcBorders>
              <w:top w:val="single" w:sz="4" w:space="0" w:color="auto"/>
              <w:left w:val="single" w:sz="4" w:space="0" w:color="auto"/>
              <w:bottom w:val="single" w:sz="4" w:space="0" w:color="auto"/>
            </w:tcBorders>
            <w:vAlign w:val="center"/>
          </w:tcPr>
          <w:p w:rsidR="009A4C78" w:rsidRPr="00E24D1F" w:rsidRDefault="00E24D1F" w:rsidP="009A4C78">
            <w:pPr>
              <w:spacing w:after="0" w:line="240" w:lineRule="auto"/>
              <w:jc w:val="center"/>
              <w:rPr>
                <w:rFonts w:ascii="Times New Roman" w:eastAsia="Times New Roman" w:hAnsi="Times New Roman" w:cs="Times New Roman"/>
                <w:sz w:val="24"/>
                <w:szCs w:val="24"/>
                <w:lang w:eastAsia="ru-RU"/>
              </w:rPr>
            </w:pPr>
            <w:r w:rsidRPr="00E24D1F">
              <w:rPr>
                <w:rFonts w:ascii="Times New Roman" w:eastAsia="Times New Roman" w:hAnsi="Times New Roman" w:cs="Times New Roman"/>
                <w:sz w:val="24"/>
                <w:szCs w:val="24"/>
                <w:lang w:eastAsia="ru-RU"/>
              </w:rPr>
              <w:t>70,0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1FE2" w:rsidP="00846D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hAnsi="Times New Roman" w:cs="Times New Roman"/>
                <w:sz w:val="24"/>
                <w:szCs w:val="24"/>
              </w:rPr>
              <w:t xml:space="preserve">Доля </w:t>
            </w:r>
            <w:r w:rsidR="00777F88">
              <w:rPr>
                <w:rFonts w:ascii="Times New Roman" w:hAnsi="Times New Roman" w:cs="Times New Roman"/>
                <w:sz w:val="24"/>
                <w:szCs w:val="24"/>
              </w:rPr>
              <w:t>детей, привлекаемых к участию в творческих мероприятиях</w:t>
            </w:r>
            <w:r w:rsidR="00846DEA">
              <w:rPr>
                <w:rFonts w:ascii="Times New Roman" w:hAnsi="Times New Roman" w:cs="Times New Roman"/>
                <w:sz w:val="24"/>
                <w:szCs w:val="24"/>
              </w:rPr>
              <w:t>,</w:t>
            </w:r>
            <w:r w:rsidR="00777F88">
              <w:rPr>
                <w:rFonts w:ascii="Times New Roman" w:hAnsi="Times New Roman" w:cs="Times New Roman"/>
                <w:sz w:val="24"/>
                <w:szCs w:val="24"/>
              </w:rPr>
              <w:t xml:space="preserve"> в общем числе </w:t>
            </w:r>
            <w:r w:rsidRPr="00227C6D">
              <w:rPr>
                <w:rFonts w:ascii="Times New Roman" w:hAnsi="Times New Roman" w:cs="Times New Roman"/>
                <w:sz w:val="24"/>
                <w:szCs w:val="24"/>
              </w:rPr>
              <w:t>обучающихся в детской школе искусств</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C83072" w:rsidRDefault="00846DEA" w:rsidP="009A4C78">
            <w:pPr>
              <w:snapToGrid w:val="0"/>
              <w:spacing w:after="0" w:line="240" w:lineRule="auto"/>
              <w:jc w:val="center"/>
              <w:rPr>
                <w:rFonts w:ascii="Times New Roman" w:eastAsia="Times New Roman" w:hAnsi="Times New Roman" w:cs="Times New Roman"/>
                <w:sz w:val="24"/>
                <w:szCs w:val="24"/>
                <w:highlight w:val="yellow"/>
                <w:lang w:eastAsia="ru-RU"/>
              </w:rPr>
            </w:pPr>
            <w:r w:rsidRPr="00846DEA">
              <w:rPr>
                <w:rFonts w:ascii="Times New Roman" w:eastAsia="Times New Roman" w:hAnsi="Times New Roman" w:cs="Times New Roman"/>
                <w:sz w:val="24"/>
                <w:szCs w:val="24"/>
                <w:lang w:eastAsia="ru-RU"/>
              </w:rPr>
              <w:t>85</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846DEA" w:rsidRDefault="00846DEA" w:rsidP="009A4C78">
            <w:pPr>
              <w:snapToGrid w:val="0"/>
              <w:spacing w:after="0" w:line="240" w:lineRule="auto"/>
              <w:jc w:val="center"/>
              <w:rPr>
                <w:rFonts w:ascii="Times New Roman" w:eastAsia="Times New Roman" w:hAnsi="Times New Roman" w:cs="Times New Roman"/>
                <w:sz w:val="24"/>
                <w:szCs w:val="24"/>
                <w:lang w:eastAsia="ru-RU"/>
              </w:rPr>
            </w:pPr>
            <w:r w:rsidRPr="00846DEA">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846DEA"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937" w:type="dxa"/>
            <w:tcBorders>
              <w:top w:val="single" w:sz="4" w:space="0" w:color="auto"/>
              <w:left w:val="single" w:sz="4" w:space="0" w:color="auto"/>
              <w:bottom w:val="single" w:sz="4" w:space="0" w:color="auto"/>
            </w:tcBorders>
            <w:vAlign w:val="center"/>
          </w:tcPr>
          <w:p w:rsidR="009A4C78" w:rsidRPr="00227C6D" w:rsidRDefault="00846DEA" w:rsidP="009A4C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846DEA"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Сохранность контингента учащихся от первоначального комплектования</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C83072" w:rsidRDefault="00846DEA" w:rsidP="009A4C78">
            <w:pPr>
              <w:snapToGrid w:val="0"/>
              <w:spacing w:after="0" w:line="240" w:lineRule="auto"/>
              <w:jc w:val="center"/>
              <w:rPr>
                <w:rFonts w:ascii="Times New Roman" w:eastAsia="Times New Roman" w:hAnsi="Times New Roman" w:cs="Times New Roman"/>
                <w:sz w:val="24"/>
                <w:szCs w:val="24"/>
                <w:highlight w:val="yellow"/>
                <w:lang w:eastAsia="ru-RU"/>
              </w:rPr>
            </w:pPr>
            <w:r w:rsidRPr="00846DEA">
              <w:rPr>
                <w:rFonts w:ascii="Times New Roman" w:eastAsia="Times New Roman" w:hAnsi="Times New Roman" w:cs="Times New Roman"/>
                <w:sz w:val="24"/>
                <w:szCs w:val="24"/>
                <w:lang w:eastAsia="ru-RU"/>
              </w:rPr>
              <w:t>208</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846DEA"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846DEA"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1937" w:type="dxa"/>
            <w:tcBorders>
              <w:top w:val="single" w:sz="4" w:space="0" w:color="auto"/>
              <w:left w:val="single" w:sz="4" w:space="0" w:color="auto"/>
              <w:bottom w:val="single" w:sz="4" w:space="0" w:color="auto"/>
            </w:tcBorders>
            <w:vAlign w:val="center"/>
          </w:tcPr>
          <w:p w:rsidR="009A4C78" w:rsidRPr="00227C6D" w:rsidRDefault="00846DEA" w:rsidP="009A4C78">
            <w:pPr>
              <w:snapToGri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2487D" w:rsidP="009248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Удовлетворенность </w:t>
            </w:r>
            <w:r w:rsidR="009A4C78" w:rsidRPr="00227C6D">
              <w:rPr>
                <w:rFonts w:ascii="Times New Roman" w:eastAsia="Times New Roman" w:hAnsi="Times New Roman" w:cs="Times New Roman"/>
                <w:sz w:val="24"/>
                <w:szCs w:val="24"/>
                <w:lang w:eastAsia="ru-RU"/>
              </w:rPr>
              <w:t xml:space="preserve">качеством оказания </w:t>
            </w:r>
            <w:r w:rsidRPr="00227C6D">
              <w:rPr>
                <w:rFonts w:ascii="Times New Roman" w:eastAsia="Times New Roman" w:hAnsi="Times New Roman" w:cs="Times New Roman"/>
                <w:sz w:val="24"/>
                <w:szCs w:val="24"/>
                <w:lang w:eastAsia="ru-RU"/>
              </w:rPr>
              <w:t xml:space="preserve">муниципальных </w:t>
            </w:r>
            <w:r w:rsidR="009A4C78" w:rsidRPr="00227C6D">
              <w:rPr>
                <w:rFonts w:ascii="Times New Roman" w:eastAsia="Times New Roman" w:hAnsi="Times New Roman" w:cs="Times New Roman"/>
                <w:sz w:val="24"/>
                <w:szCs w:val="24"/>
                <w:lang w:eastAsia="ru-RU"/>
              </w:rPr>
              <w:t>услуг</w:t>
            </w:r>
            <w:r w:rsidRPr="00227C6D">
              <w:rPr>
                <w:rFonts w:ascii="Times New Roman" w:eastAsia="Times New Roman" w:hAnsi="Times New Roman" w:cs="Times New Roman"/>
                <w:sz w:val="24"/>
                <w:szCs w:val="24"/>
                <w:lang w:eastAsia="ru-RU"/>
              </w:rPr>
              <w:t xml:space="preserve"> в сфере культуры</w:t>
            </w:r>
            <w:r w:rsidR="009A4C78" w:rsidRPr="00227C6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70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75</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80</w:t>
            </w:r>
          </w:p>
        </w:tc>
        <w:tc>
          <w:tcPr>
            <w:tcW w:w="1937" w:type="dxa"/>
            <w:tcBorders>
              <w:top w:val="single" w:sz="4" w:space="0" w:color="auto"/>
              <w:left w:val="single" w:sz="4" w:space="0" w:color="auto"/>
              <w:bottom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981E0F">
              <w:rPr>
                <w:rFonts w:ascii="Times New Roman" w:eastAsia="Times New Roman" w:hAnsi="Times New Roman" w:cs="Times New Roman"/>
                <w:color w:val="000000"/>
                <w:sz w:val="24"/>
                <w:szCs w:val="24"/>
                <w:lang w:eastAsia="ru-RU"/>
              </w:rPr>
              <w:t>85</w:t>
            </w:r>
          </w:p>
        </w:tc>
      </w:tr>
      <w:tr w:rsidR="009A4C78" w:rsidRPr="00227C6D" w:rsidTr="00B976E6">
        <w:trPr>
          <w:trHeight w:val="841"/>
        </w:trPr>
        <w:tc>
          <w:tcPr>
            <w:tcW w:w="767"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rsidR="009A4C78" w:rsidRPr="00227C6D" w:rsidRDefault="009A4C78" w:rsidP="00B976E6">
            <w:pPr>
              <w:spacing w:after="0" w:line="240" w:lineRule="auto"/>
              <w:rPr>
                <w:rFonts w:ascii="Times New Roman" w:eastAsia="Times New Roman" w:hAnsi="Times New Roman" w:cs="Times New Roman"/>
                <w:sz w:val="24"/>
                <w:szCs w:val="24"/>
                <w:lang w:eastAsia="ru-RU"/>
              </w:rPr>
            </w:pP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Доля участников в муниципальных конкурсных мероприятиях от общего числа населения МО.</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19</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21</w:t>
            </w:r>
          </w:p>
        </w:tc>
        <w:tc>
          <w:tcPr>
            <w:tcW w:w="1937" w:type="dxa"/>
            <w:tcBorders>
              <w:top w:val="single" w:sz="4" w:space="0" w:color="auto"/>
              <w:left w:val="single" w:sz="4" w:space="0" w:color="auto"/>
              <w:bottom w:val="single" w:sz="4" w:space="0" w:color="auto"/>
            </w:tcBorders>
            <w:vAlign w:val="center"/>
          </w:tcPr>
          <w:p w:rsidR="009A4C78" w:rsidRPr="00981E0F" w:rsidRDefault="00981E0F" w:rsidP="009A4C78">
            <w:pPr>
              <w:snapToGrid w:val="0"/>
              <w:spacing w:after="0" w:line="240" w:lineRule="auto"/>
              <w:jc w:val="center"/>
              <w:rPr>
                <w:rFonts w:ascii="Times New Roman" w:eastAsia="Times New Roman" w:hAnsi="Times New Roman" w:cs="Times New Roman"/>
                <w:sz w:val="24"/>
                <w:szCs w:val="24"/>
                <w:lang w:eastAsia="ru-RU"/>
              </w:rPr>
            </w:pPr>
            <w:r w:rsidRPr="00981E0F">
              <w:rPr>
                <w:rFonts w:ascii="Times New Roman" w:eastAsia="Times New Roman" w:hAnsi="Times New Roman" w:cs="Times New Roman"/>
                <w:sz w:val="24"/>
                <w:szCs w:val="24"/>
                <w:lang w:eastAsia="ru-RU"/>
              </w:rPr>
              <w:t>22</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работников культуры повысивших квалификацию.</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FC41E8" w:rsidRDefault="00FC41E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56</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FC41E8">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100</w:t>
            </w:r>
          </w:p>
        </w:tc>
        <w:tc>
          <w:tcPr>
            <w:tcW w:w="1937" w:type="dxa"/>
            <w:tcBorders>
              <w:top w:val="single" w:sz="4" w:space="0" w:color="auto"/>
              <w:left w:val="single" w:sz="4" w:space="0" w:color="auto"/>
              <w:bottom w:val="single" w:sz="4" w:space="0" w:color="auto"/>
            </w:tcBorders>
            <w:vAlign w:val="center"/>
          </w:tcPr>
          <w:p w:rsidR="009A4C78" w:rsidRPr="00FC41E8"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FC41E8">
              <w:rPr>
                <w:rFonts w:ascii="Times New Roman" w:eastAsia="Times New Roman" w:hAnsi="Times New Roman" w:cs="Times New Roman"/>
                <w:color w:val="000000"/>
                <w:sz w:val="24"/>
                <w:szCs w:val="24"/>
                <w:lang w:eastAsia="ru-RU"/>
              </w:rPr>
              <w:t>100</w:t>
            </w:r>
          </w:p>
        </w:tc>
      </w:tr>
    </w:tbl>
    <w:p w:rsidR="0005064A" w:rsidRDefault="0005064A" w:rsidP="009A4C78">
      <w:pPr>
        <w:spacing w:after="0" w:line="240" w:lineRule="auto"/>
        <w:rPr>
          <w:rFonts w:ascii="Times New Roman" w:eastAsia="Times New Roman" w:hAnsi="Times New Roman" w:cs="Times New Roman"/>
          <w:sz w:val="24"/>
          <w:szCs w:val="24"/>
          <w:lang w:eastAsia="ru-RU"/>
        </w:rPr>
      </w:pPr>
    </w:p>
    <w:p w:rsidR="0005064A" w:rsidRPr="0005064A" w:rsidRDefault="0005064A" w:rsidP="0005064A">
      <w:pPr>
        <w:rPr>
          <w:rFonts w:ascii="Times New Roman" w:eastAsia="Times New Roman" w:hAnsi="Times New Roman" w:cs="Times New Roman"/>
          <w:sz w:val="24"/>
          <w:szCs w:val="24"/>
          <w:lang w:eastAsia="ru-RU"/>
        </w:rPr>
      </w:pPr>
    </w:p>
    <w:p w:rsidR="0005064A" w:rsidRPr="0005064A" w:rsidRDefault="0005064A" w:rsidP="0005064A">
      <w:pPr>
        <w:rPr>
          <w:rFonts w:ascii="Times New Roman" w:eastAsia="Times New Roman" w:hAnsi="Times New Roman" w:cs="Times New Roman"/>
          <w:sz w:val="24"/>
          <w:szCs w:val="24"/>
          <w:lang w:eastAsia="ru-RU"/>
        </w:rPr>
      </w:pPr>
    </w:p>
    <w:p w:rsidR="0005064A" w:rsidRPr="0005064A" w:rsidRDefault="0005064A" w:rsidP="0005064A">
      <w:pPr>
        <w:rPr>
          <w:rFonts w:ascii="Times New Roman" w:eastAsia="Times New Roman" w:hAnsi="Times New Roman" w:cs="Times New Roman"/>
          <w:sz w:val="24"/>
          <w:szCs w:val="24"/>
          <w:lang w:eastAsia="ru-RU"/>
        </w:rPr>
      </w:pPr>
    </w:p>
    <w:p w:rsidR="0005064A" w:rsidRPr="0005064A" w:rsidRDefault="0005064A" w:rsidP="0005064A">
      <w:pPr>
        <w:rPr>
          <w:rFonts w:ascii="Times New Roman" w:eastAsia="Times New Roman" w:hAnsi="Times New Roman" w:cs="Times New Roman"/>
          <w:sz w:val="24"/>
          <w:szCs w:val="24"/>
          <w:lang w:eastAsia="ru-RU"/>
        </w:rPr>
      </w:pPr>
    </w:p>
    <w:p w:rsidR="0005064A" w:rsidRDefault="0005064A" w:rsidP="0005064A">
      <w:pPr>
        <w:rPr>
          <w:rFonts w:ascii="Times New Roman" w:eastAsia="Times New Roman" w:hAnsi="Times New Roman" w:cs="Times New Roman"/>
          <w:sz w:val="24"/>
          <w:szCs w:val="24"/>
          <w:lang w:eastAsia="ru-RU"/>
        </w:rPr>
      </w:pPr>
    </w:p>
    <w:p w:rsidR="0005064A" w:rsidRDefault="0005064A" w:rsidP="0005064A">
      <w:pPr>
        <w:tabs>
          <w:tab w:val="left" w:pos="892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5064A" w:rsidRDefault="0005064A" w:rsidP="0005064A">
      <w:pPr>
        <w:rPr>
          <w:rFonts w:ascii="Times New Roman" w:eastAsia="Times New Roman" w:hAnsi="Times New Roman" w:cs="Times New Roman"/>
          <w:sz w:val="24"/>
          <w:szCs w:val="24"/>
          <w:lang w:eastAsia="ru-RU"/>
        </w:rPr>
      </w:pPr>
    </w:p>
    <w:p w:rsidR="009A4C78" w:rsidRPr="0005064A" w:rsidRDefault="009A4C78" w:rsidP="0005064A">
      <w:pPr>
        <w:rPr>
          <w:rFonts w:ascii="Times New Roman" w:eastAsia="Times New Roman" w:hAnsi="Times New Roman" w:cs="Times New Roman"/>
          <w:sz w:val="24"/>
          <w:szCs w:val="24"/>
          <w:lang w:eastAsia="ru-RU"/>
        </w:rPr>
        <w:sectPr w:rsidR="009A4C78" w:rsidRPr="0005064A" w:rsidSect="00D80452">
          <w:pgSz w:w="16837" w:h="11905" w:orient="landscape"/>
          <w:pgMar w:top="1440" w:right="800" w:bottom="1440" w:left="1100" w:header="720" w:footer="720" w:gutter="0"/>
          <w:cols w:space="720"/>
          <w:noEndnote/>
        </w:sectPr>
      </w:pPr>
    </w:p>
    <w:p w:rsidR="00821BBA" w:rsidRDefault="00821BBA" w:rsidP="00821BBA">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lastRenderedPageBreak/>
        <w:t>Приложение 3</w:t>
      </w:r>
    </w:p>
    <w:p w:rsidR="00821BBA" w:rsidRDefault="00821BBA" w:rsidP="00821BBA">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26282F"/>
          <w:sz w:val="24"/>
          <w:szCs w:val="24"/>
          <w:lang w:eastAsia="ru-RU"/>
        </w:rPr>
        <w:t>к м</w:t>
      </w:r>
      <w:r>
        <w:rPr>
          <w:rFonts w:ascii="Times New Roman" w:eastAsia="Times New Roman" w:hAnsi="Times New Roman" w:cs="Times New Roman"/>
          <w:sz w:val="24"/>
          <w:szCs w:val="24"/>
          <w:lang w:eastAsia="ru-RU"/>
        </w:rPr>
        <w:t>униципальной программе</w:t>
      </w:r>
    </w:p>
    <w:p w:rsidR="00821BBA" w:rsidRDefault="00821BBA" w:rsidP="00821BBA">
      <w:pPr>
        <w:spacing w:after="0" w:line="240" w:lineRule="auto"/>
        <w:ind w:firstLine="69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«Развитие культуры муниципального образования </w:t>
      </w:r>
    </w:p>
    <w:p w:rsidR="00821BBA" w:rsidRDefault="00821BBA" w:rsidP="00821BBA">
      <w:pPr>
        <w:spacing w:after="0" w:line="240" w:lineRule="auto"/>
        <w:ind w:firstLine="698"/>
        <w:jc w:val="right"/>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sz w:val="24"/>
          <w:szCs w:val="24"/>
          <w:lang w:eastAsia="ru-RU"/>
        </w:rPr>
        <w:t xml:space="preserve">Куйтунский район» </w:t>
      </w:r>
      <w:r>
        <w:rPr>
          <w:rFonts w:ascii="Times New Roman" w:eastAsia="Times New Roman" w:hAnsi="Times New Roman" w:cs="Times New Roman"/>
          <w:bCs/>
          <w:color w:val="26282F"/>
          <w:sz w:val="24"/>
          <w:szCs w:val="24"/>
          <w:lang w:eastAsia="ru-RU"/>
        </w:rPr>
        <w:t>на 2022-2024 годы</w:t>
      </w:r>
    </w:p>
    <w:p w:rsidR="00821BBA" w:rsidRDefault="00821BBA" w:rsidP="00821BBA">
      <w:pPr>
        <w:spacing w:after="0" w:line="240" w:lineRule="auto"/>
        <w:ind w:firstLine="698"/>
        <w:jc w:val="right"/>
        <w:rPr>
          <w:rFonts w:ascii="Times New Roman" w:eastAsia="Times New Roman" w:hAnsi="Times New Roman" w:cs="Times New Roman"/>
          <w:b/>
          <w:sz w:val="24"/>
          <w:szCs w:val="24"/>
          <w:lang w:eastAsia="ru-RU"/>
        </w:rPr>
      </w:pPr>
    </w:p>
    <w:p w:rsidR="00821BBA" w:rsidRDefault="00821BBA"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color w:val="26282F"/>
          <w:sz w:val="24"/>
          <w:szCs w:val="24"/>
          <w:lang w:eastAsia="ru-RU"/>
        </w:rPr>
        <w:t xml:space="preserve">Система мероприятий муниципальной программы </w:t>
      </w:r>
    </w:p>
    <w:p w:rsidR="00821BBA" w:rsidRDefault="00821BBA"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color w:val="26282F"/>
          <w:sz w:val="24"/>
          <w:szCs w:val="24"/>
          <w:lang w:eastAsia="ru-RU"/>
        </w:rPr>
        <w:t>«Развитие культуры муниципального образования Куйтунский район» на 2022-2024 годы</w:t>
      </w:r>
    </w:p>
    <w:p w:rsidR="00501B06" w:rsidRDefault="00501B06" w:rsidP="00821BBA">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bookmarkStart w:id="0" w:name="_GoBack"/>
      <w:bookmarkEnd w:id="0"/>
    </w:p>
    <w:tbl>
      <w:tblPr>
        <w:tblW w:w="14561"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2958"/>
        <w:gridCol w:w="1567"/>
        <w:gridCol w:w="1275"/>
        <w:gridCol w:w="1305"/>
        <w:gridCol w:w="1290"/>
        <w:gridCol w:w="1192"/>
        <w:gridCol w:w="1197"/>
        <w:gridCol w:w="1193"/>
        <w:gridCol w:w="1591"/>
      </w:tblGrid>
      <w:tr w:rsidR="00501B06" w:rsidTr="00404881">
        <w:trPr>
          <w:trHeight w:val="140"/>
        </w:trPr>
        <w:tc>
          <w:tcPr>
            <w:tcW w:w="993"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2958"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основных мероприятий</w:t>
            </w:r>
          </w:p>
        </w:tc>
        <w:tc>
          <w:tcPr>
            <w:tcW w:w="1567"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Ответствен-ный исполнитель и соисполни-тели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Период реализа-ции</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1290"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Объем финанси-рования всего, </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руб.</w:t>
            </w:r>
          </w:p>
        </w:tc>
        <w:tc>
          <w:tcPr>
            <w:tcW w:w="3582" w:type="dxa"/>
            <w:gridSpan w:val="3"/>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 по годам</w:t>
            </w:r>
          </w:p>
        </w:tc>
        <w:tc>
          <w:tcPr>
            <w:tcW w:w="1591"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Связь с показателями результатив-ности мероприятий программы</w:t>
            </w:r>
          </w:p>
        </w:tc>
      </w:tr>
      <w:tr w:rsidR="00501B06" w:rsidTr="00404881">
        <w:trPr>
          <w:trHeight w:val="1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год</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568" w:type="dxa"/>
            <w:gridSpan w:val="9"/>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Задача 1. 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b/>
                <w:sz w:val="24"/>
                <w:szCs w:val="24"/>
              </w:rPr>
            </w:pPr>
            <w:r>
              <w:rPr>
                <w:rFonts w:ascii="Times New Roman" w:hAnsi="Times New Roman"/>
                <w:b/>
                <w:sz w:val="24"/>
                <w:szCs w:val="24"/>
              </w:rPr>
              <w:t>Организация деятельности муниципального казенного учреждения культуры «Социально-культурное объединение», далее по тексту МКУК СКО</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42 113,2</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12 354,0</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12 350,0</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17 409,2</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b/>
                <w:sz w:val="24"/>
                <w:szCs w:val="24"/>
              </w:rPr>
            </w:pPr>
          </w:p>
        </w:tc>
      </w:tr>
      <w:tr w:rsidR="00501B06" w:rsidTr="00404881">
        <w:trPr>
          <w:trHeight w:val="68"/>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Заработная плата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26 537,0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8 772,0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8 772,0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8 993,0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Начисления на з/п.</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8 014,0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2 649,0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2 649,0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2 716,0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Прочая закупка товаров, работ, услуг для муниципальных нужд</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7 562,2</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933,0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929,0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5 700,2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279"/>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Pr="00D1724B" w:rsidRDefault="00501B06" w:rsidP="00404881">
            <w:pPr>
              <w:autoSpaceDE w:val="0"/>
              <w:autoSpaceDN w:val="0"/>
              <w:adjustRightInd w:val="0"/>
              <w:spacing w:after="0" w:line="240" w:lineRule="auto"/>
              <w:jc w:val="right"/>
              <w:rPr>
                <w:rFonts w:ascii="Times New Roman" w:eastAsia="Calibri" w:hAnsi="Times New Roman"/>
                <w:b/>
                <w:sz w:val="24"/>
                <w:szCs w:val="24"/>
              </w:rPr>
            </w:pPr>
            <w:r w:rsidRPr="00D1724B">
              <w:rPr>
                <w:rFonts w:ascii="Times New Roman" w:eastAsia="Calibri" w:hAnsi="Times New Roman"/>
                <w:b/>
                <w:sz w:val="24"/>
                <w:szCs w:val="24"/>
              </w:rPr>
              <w:t>Бюджетные денежные средства ВСЕГО:</w:t>
            </w:r>
          </w:p>
        </w:tc>
        <w:tc>
          <w:tcPr>
            <w:tcW w:w="1290" w:type="dxa"/>
            <w:tcBorders>
              <w:top w:val="single" w:sz="4" w:space="0" w:color="auto"/>
              <w:left w:val="single" w:sz="4" w:space="0" w:color="auto"/>
              <w:bottom w:val="single" w:sz="4" w:space="0" w:color="auto"/>
              <w:right w:val="nil"/>
            </w:tcBorders>
            <w:hideMark/>
          </w:tcPr>
          <w:p w:rsidR="00501B06" w:rsidRPr="00D1724B" w:rsidRDefault="00501B06" w:rsidP="00404881">
            <w:pPr>
              <w:autoSpaceDE w:val="0"/>
              <w:autoSpaceDN w:val="0"/>
              <w:adjustRightInd w:val="0"/>
              <w:spacing w:after="0" w:line="240" w:lineRule="auto"/>
              <w:jc w:val="center"/>
              <w:rPr>
                <w:rFonts w:ascii="Times New Roman" w:eastAsia="Calibri" w:hAnsi="Times New Roman"/>
                <w:b/>
                <w:sz w:val="24"/>
                <w:szCs w:val="24"/>
              </w:rPr>
            </w:pPr>
            <w:r w:rsidRPr="00D1724B">
              <w:rPr>
                <w:rFonts w:ascii="Times New Roman" w:eastAsia="Calibri" w:hAnsi="Times New Roman"/>
                <w:b/>
                <w:sz w:val="24"/>
                <w:szCs w:val="24"/>
              </w:rPr>
              <w:t>13 889,5</w:t>
            </w:r>
          </w:p>
        </w:tc>
        <w:tc>
          <w:tcPr>
            <w:tcW w:w="1192" w:type="dxa"/>
            <w:tcBorders>
              <w:top w:val="single" w:sz="4" w:space="0" w:color="auto"/>
              <w:left w:val="single" w:sz="4" w:space="0" w:color="auto"/>
              <w:bottom w:val="single" w:sz="4" w:space="0" w:color="auto"/>
              <w:right w:val="nil"/>
            </w:tcBorders>
            <w:hideMark/>
          </w:tcPr>
          <w:p w:rsidR="00501B06" w:rsidRPr="00D1724B" w:rsidRDefault="00501B06" w:rsidP="00404881">
            <w:pPr>
              <w:autoSpaceDE w:val="0"/>
              <w:autoSpaceDN w:val="0"/>
              <w:adjustRightInd w:val="0"/>
              <w:spacing w:after="0" w:line="240" w:lineRule="auto"/>
              <w:jc w:val="center"/>
              <w:rPr>
                <w:rFonts w:ascii="Times New Roman" w:eastAsia="Calibri" w:hAnsi="Times New Roman"/>
                <w:b/>
                <w:sz w:val="24"/>
                <w:szCs w:val="24"/>
              </w:rPr>
            </w:pPr>
            <w:r w:rsidRPr="00D1724B">
              <w:rPr>
                <w:rFonts w:ascii="Times New Roman" w:eastAsia="Calibri" w:hAnsi="Times New Roman"/>
                <w:b/>
                <w:sz w:val="24"/>
                <w:szCs w:val="24"/>
              </w:rPr>
              <w:t>6 467,5</w:t>
            </w:r>
          </w:p>
        </w:tc>
        <w:tc>
          <w:tcPr>
            <w:tcW w:w="1197" w:type="dxa"/>
            <w:tcBorders>
              <w:top w:val="single" w:sz="4" w:space="0" w:color="auto"/>
              <w:left w:val="single" w:sz="4" w:space="0" w:color="auto"/>
              <w:bottom w:val="single" w:sz="4" w:space="0" w:color="auto"/>
              <w:right w:val="nil"/>
            </w:tcBorders>
            <w:hideMark/>
          </w:tcPr>
          <w:p w:rsidR="00501B06" w:rsidRPr="00D1724B" w:rsidRDefault="00501B06" w:rsidP="00404881">
            <w:pPr>
              <w:autoSpaceDE w:val="0"/>
              <w:autoSpaceDN w:val="0"/>
              <w:adjustRightInd w:val="0"/>
              <w:spacing w:after="0" w:line="240" w:lineRule="auto"/>
              <w:jc w:val="center"/>
              <w:rPr>
                <w:rFonts w:ascii="Times New Roman" w:eastAsia="Calibri" w:hAnsi="Times New Roman"/>
                <w:b/>
                <w:sz w:val="24"/>
                <w:szCs w:val="24"/>
              </w:rPr>
            </w:pPr>
            <w:r w:rsidRPr="00D1724B">
              <w:rPr>
                <w:rFonts w:ascii="Times New Roman" w:eastAsia="Calibri" w:hAnsi="Times New Roman"/>
                <w:b/>
                <w:sz w:val="24"/>
                <w:szCs w:val="24"/>
              </w:rPr>
              <w:t>4 058,0</w:t>
            </w:r>
          </w:p>
        </w:tc>
        <w:tc>
          <w:tcPr>
            <w:tcW w:w="1193" w:type="dxa"/>
            <w:tcBorders>
              <w:top w:val="single" w:sz="4" w:space="0" w:color="auto"/>
              <w:left w:val="single" w:sz="4" w:space="0" w:color="auto"/>
              <w:bottom w:val="single" w:sz="4" w:space="0" w:color="auto"/>
              <w:right w:val="nil"/>
            </w:tcBorders>
            <w:hideMark/>
          </w:tcPr>
          <w:p w:rsidR="00501B06" w:rsidRPr="00D1724B" w:rsidRDefault="00501B06" w:rsidP="00404881">
            <w:pPr>
              <w:autoSpaceDE w:val="0"/>
              <w:autoSpaceDN w:val="0"/>
              <w:adjustRightInd w:val="0"/>
              <w:spacing w:after="0" w:line="240" w:lineRule="auto"/>
              <w:jc w:val="center"/>
              <w:rPr>
                <w:rFonts w:ascii="Times New Roman" w:eastAsia="Calibri" w:hAnsi="Times New Roman"/>
                <w:b/>
                <w:sz w:val="24"/>
                <w:szCs w:val="24"/>
              </w:rPr>
            </w:pPr>
            <w:r w:rsidRPr="00D1724B">
              <w:rPr>
                <w:rFonts w:ascii="Times New Roman" w:eastAsia="Calibri" w:hAnsi="Times New Roman"/>
                <w:b/>
                <w:sz w:val="24"/>
                <w:szCs w:val="24"/>
              </w:rPr>
              <w:t>3 364,0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jc w:val="center"/>
              <w:rPr>
                <w:rFonts w:ascii="Times New Roman" w:eastAsia="Calibri" w:hAnsi="Times New Roman"/>
                <w:b/>
                <w:sz w:val="24"/>
                <w:szCs w:val="24"/>
              </w:rPr>
            </w:pPr>
          </w:p>
          <w:p w:rsidR="00501B06" w:rsidRDefault="00501B06" w:rsidP="00404881">
            <w:pPr>
              <w:autoSpaceDE w:val="0"/>
              <w:autoSpaceDN w:val="0"/>
              <w:adjustRightInd w:val="0"/>
              <w:spacing w:after="0" w:line="240" w:lineRule="auto"/>
              <w:jc w:val="center"/>
              <w:rPr>
                <w:rFonts w:ascii="Times New Roman" w:eastAsia="Calibri" w:hAnsi="Times New Roman"/>
                <w:b/>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1.1.4</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ремонт</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591"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Доля объектов культуры муниципального образования Куйтунский район,</w:t>
            </w:r>
          </w:p>
          <w:p w:rsidR="00501B06" w:rsidRDefault="00501B06" w:rsidP="004048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находящихся в удовлетворительном</w:t>
            </w:r>
          </w:p>
          <w:p w:rsidR="00501B06" w:rsidRDefault="00501B06" w:rsidP="004048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состоянии увеличится с 50 % в 2022 году до 100% в 2024 году;</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sz w:val="24"/>
                <w:szCs w:val="24"/>
              </w:rPr>
            </w:pPr>
            <w:r>
              <w:rPr>
                <w:rFonts w:ascii="Times New Roman" w:hAnsi="Times New Roman"/>
                <w:sz w:val="24"/>
                <w:szCs w:val="24"/>
              </w:rPr>
              <w:t>Приобретение производственного оборудования</w:t>
            </w:r>
          </w:p>
        </w:tc>
        <w:tc>
          <w:tcPr>
            <w:tcW w:w="156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p w:rsidR="00501B06" w:rsidRDefault="00501B06" w:rsidP="00404881">
            <w:pPr>
              <w:spacing w:after="0" w:line="240" w:lineRule="auto"/>
              <w:jc w:val="center"/>
              <w:rPr>
                <w:rFonts w:ascii="Times New Roman" w:hAnsi="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1 500,0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500,0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Приобретение светового оборудования для уличной сцены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МКУК СКО </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2022-2023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2 083,5</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2 083,5</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1.1.7</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 звукоусиливающей аппаратуры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Приобретение музыкальных инструментов </w:t>
            </w:r>
          </w:p>
        </w:tc>
        <w:tc>
          <w:tcPr>
            <w:tcW w:w="156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p w:rsidR="00501B06" w:rsidRDefault="00501B06" w:rsidP="00404881">
            <w:pPr>
              <w:spacing w:after="0" w:line="240" w:lineRule="auto"/>
              <w:jc w:val="center"/>
              <w:rPr>
                <w:rFonts w:ascii="Times New Roman" w:hAnsi="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287"/>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Изготовление полиграфической продукции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1.1.10</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Гастрольная деятельность творческих коллективов</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2 400,0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800,0</w:t>
            </w:r>
          </w:p>
        </w:tc>
        <w:tc>
          <w:tcPr>
            <w:tcW w:w="1591"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участвующего в работе культурно-досуговых формировани й составит 4 % к 2024 году;</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и проведение торжественного мероприятия, посвященного Дню муниципального образования Куйтунский район</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1 300,0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1.1.12</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Повышения квалификации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250,0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250,0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250,0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568"/>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Приобретение мебели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1.1.14</w:t>
            </w:r>
          </w:p>
        </w:tc>
        <w:tc>
          <w:tcPr>
            <w:tcW w:w="2958"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первичных средств пожаротушения</w:t>
            </w:r>
          </w:p>
          <w:p w:rsidR="00501B06" w:rsidRDefault="00501B06" w:rsidP="00404881">
            <w:pPr>
              <w:autoSpaceDE w:val="0"/>
              <w:autoSpaceDN w:val="0"/>
              <w:adjustRightInd w:val="0"/>
              <w:spacing w:after="0" w:line="240" w:lineRule="auto"/>
              <w:rPr>
                <w:rFonts w:ascii="Times New Roman" w:hAnsi="Times New Roman"/>
                <w:sz w:val="24"/>
                <w:szCs w:val="24"/>
              </w:rPr>
            </w:pP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100,0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1.1.15</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и установка оборудования для системы подсчета посетителей (антитеррористическая защищенность)</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 год</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w:t>
            </w:r>
          </w:p>
        </w:tc>
        <w:tc>
          <w:tcPr>
            <w:tcW w:w="1591" w:type="dxa"/>
            <w:vMerge w:val="restart"/>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1.1.16</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и установка системы оповещения посетителей (антитеррористическая защищенность)</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tabs>
                <w:tab w:val="left" w:pos="1335"/>
              </w:tabs>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 год</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1.1.17</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оргтехники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tabs>
                <w:tab w:val="left" w:pos="1335"/>
              </w:tabs>
              <w:rPr>
                <w:rFonts w:ascii="Times New Roman" w:hAnsi="Times New Roman"/>
                <w:sz w:val="24"/>
                <w:szCs w:val="24"/>
              </w:rPr>
            </w:pPr>
            <w:r>
              <w:rPr>
                <w:rFonts w:ascii="Times New Roman" w:hAnsi="Times New Roman"/>
                <w:sz w:val="24"/>
                <w:szCs w:val="24"/>
              </w:rPr>
              <w:t xml:space="preserve">МКУК СКО </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2 406,0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1 084,0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758,0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564,0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342"/>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Внебюджетные денежные средства ВСЕГО:</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1 356,0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452,0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452,0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452,0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b/>
                <w:sz w:val="24"/>
                <w:szCs w:val="24"/>
              </w:rPr>
            </w:pPr>
          </w:p>
          <w:p w:rsidR="00501B06" w:rsidRDefault="00501B06" w:rsidP="00404881">
            <w:pPr>
              <w:autoSpaceDE w:val="0"/>
              <w:autoSpaceDN w:val="0"/>
              <w:adjustRightInd w:val="0"/>
              <w:spacing w:after="0" w:line="240" w:lineRule="auto"/>
              <w:rPr>
                <w:rFonts w:ascii="Times New Roman" w:eastAsia="Calibri" w:hAnsi="Times New Roman"/>
                <w:b/>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1.1.17</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хозяйственных товаров</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134,1</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44,7</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44,7</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44,7</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1.1.18</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канцелярских товаров</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90,3</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30,1</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30,1</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30,1</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1.1.19</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Ремонт оргтехники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10,0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1.1.20</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ткани и фурнитуры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tabs>
                <w:tab w:val="left" w:pos="1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150,0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Организация и проведение новогодних праздников (призы)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15,0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1.1.22</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Организация и проведение новогодних праздников (оформление)</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25,0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сценической обуви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60,0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1.1.24</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звукоусиливающей аппаратуры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144,0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1.1.25</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светового оборудования</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72,0</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1.1.26</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rPr>
                <w:rFonts w:ascii="Times New Roman" w:hAnsi="Times New Roman"/>
                <w:color w:val="000000"/>
                <w:sz w:val="24"/>
                <w:szCs w:val="24"/>
              </w:rPr>
            </w:pPr>
            <w:r>
              <w:rPr>
                <w:rFonts w:ascii="Times New Roman" w:hAnsi="Times New Roman"/>
                <w:color w:val="000000"/>
                <w:sz w:val="24"/>
                <w:szCs w:val="24"/>
              </w:rPr>
              <w:t>Приобретение мебели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СКО</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135,6</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45,2</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45,2</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45,2</w:t>
            </w:r>
          </w:p>
        </w:tc>
        <w:tc>
          <w:tcPr>
            <w:tcW w:w="1591" w:type="dxa"/>
            <w:tcBorders>
              <w:top w:val="nil"/>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eastAsia="Calibri"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568" w:type="dxa"/>
            <w:gridSpan w:val="9"/>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eastAsia="Calibri" w:hAnsi="Times New Roman"/>
                <w:i/>
                <w:color w:val="000000"/>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i/>
                <w:sz w:val="24"/>
                <w:szCs w:val="24"/>
              </w:rPr>
            </w:pPr>
            <w:r>
              <w:rPr>
                <w:rFonts w:ascii="Times New Roman" w:eastAsia="Calibri" w:hAnsi="Times New Roman"/>
                <w:i/>
                <w:color w:val="000000"/>
                <w:sz w:val="24"/>
                <w:szCs w:val="24"/>
              </w:rPr>
              <w:t xml:space="preserve">Задача 2. </w:t>
            </w:r>
            <w:r>
              <w:rPr>
                <w:rFonts w:ascii="Times New Roman" w:hAnsi="Times New Roman"/>
                <w:i/>
                <w:sz w:val="24"/>
                <w:szCs w:val="24"/>
              </w:rPr>
              <w:t>Сохранение культурного наследия и расширение доступа граждан к культурным ценностям и информации.</w:t>
            </w:r>
          </w:p>
          <w:p w:rsidR="00501B06" w:rsidRDefault="00501B06" w:rsidP="00404881">
            <w:pPr>
              <w:widowControl w:val="0"/>
              <w:autoSpaceDE w:val="0"/>
              <w:autoSpaceDN w:val="0"/>
              <w:adjustRightInd w:val="0"/>
              <w:spacing w:after="0" w:line="240" w:lineRule="auto"/>
              <w:jc w:val="both"/>
              <w:rPr>
                <w:rFonts w:ascii="Times New Roman" w:hAnsi="Times New Roman"/>
                <w:i/>
                <w:sz w:val="24"/>
                <w:szCs w:val="24"/>
              </w:rPr>
            </w:pPr>
          </w:p>
        </w:tc>
      </w:tr>
      <w:tr w:rsidR="00501B06" w:rsidTr="00404881">
        <w:trPr>
          <w:trHeight w:val="1644"/>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Организация деятельности муниципального казенного учреждения культуры «Куйтунский районный краеведческий музей», далее по тексту МКУК КРКМ</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6 400,2</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2 088,3</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2 088,3</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2 223,6</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Пополнение музейных фондов. Приобретение экспонатов</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1591" w:type="dxa"/>
            <w:vMerge w:val="restart"/>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населения, участвующего в мероприятиях проводимых музеем, составит 13,4 % к 2024 году.</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2.1.2</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Приобретение основных средств: витрин, ПК, принтера, несгораемых шкафов для архива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 xml:space="preserve"> 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spacing w:after="0" w:line="240" w:lineRule="auto"/>
              <w:rPr>
                <w:rFonts w:ascii="Times New Roman" w:hAnsi="Times New Roman"/>
                <w:sz w:val="24"/>
                <w:szCs w:val="24"/>
              </w:rPr>
            </w:pPr>
          </w:p>
        </w:tc>
      </w:tr>
      <w:tr w:rsidR="00501B06" w:rsidTr="00404881">
        <w:trPr>
          <w:trHeight w:val="59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Разработка проектно-сметной документации на капитальный ремонт здания МКУК КРКМ</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9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2.1.4</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Заработная плата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4 466,24</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1 477,0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1 477,0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1 512,24</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rPr>
                <w:rFonts w:ascii="Times New Roman" w:hAnsi="Times New Roman"/>
                <w:sz w:val="24"/>
                <w:szCs w:val="24"/>
              </w:rPr>
            </w:pPr>
          </w:p>
        </w:tc>
      </w:tr>
      <w:tr w:rsidR="00501B06" w:rsidTr="00404881">
        <w:trPr>
          <w:trHeight w:val="543"/>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Начисления на з/п</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1 348,9</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446,1</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446,1</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456,7</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1089"/>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2.1.6</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Текущий ремонт</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0,0</w:t>
            </w:r>
          </w:p>
        </w:tc>
        <w:tc>
          <w:tcPr>
            <w:tcW w:w="1591" w:type="dxa"/>
            <w:tcBorders>
              <w:top w:val="single" w:sz="4" w:space="0" w:color="auto"/>
              <w:left w:val="single" w:sz="4" w:space="0" w:color="auto"/>
              <w:bottom w:val="nil"/>
              <w:right w:val="single" w:sz="4" w:space="0" w:color="auto"/>
            </w:tcBorders>
            <w:hideMark/>
          </w:tcPr>
          <w:p w:rsidR="00501B06" w:rsidRDefault="00501B06" w:rsidP="004048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Доля объектов культуры муниципального образования Куйтунский район,</w:t>
            </w:r>
          </w:p>
          <w:p w:rsidR="00501B06" w:rsidRDefault="00501B06" w:rsidP="00404881">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находящихся в удовлетворительном</w:t>
            </w: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sz w:val="24"/>
                <w:szCs w:val="24"/>
              </w:rPr>
              <w:t>состоянии,  увеличится с 50% в 2022 году до 100% в 2024 году;</w:t>
            </w:r>
          </w:p>
        </w:tc>
      </w:tr>
      <w:tr w:rsidR="00501B06" w:rsidTr="00404881">
        <w:trPr>
          <w:trHeight w:val="1281"/>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Прочая закупка товаров, работ, услуг для муниципальных нужд</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РБ, </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367,2</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128,6</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127,7</w:t>
            </w:r>
          </w:p>
          <w:p w:rsidR="00501B06" w:rsidRDefault="00501B06" w:rsidP="00404881">
            <w:pPr>
              <w:jc w:val="center"/>
              <w:rPr>
                <w:rFonts w:ascii="Times New Roman" w:hAnsi="Times New Roman"/>
                <w:sz w:val="24"/>
                <w:szCs w:val="24"/>
              </w:rPr>
            </w:pPr>
          </w:p>
          <w:p w:rsidR="00501B06" w:rsidRDefault="00501B06" w:rsidP="00404881">
            <w:pPr>
              <w:jc w:val="center"/>
              <w:rPr>
                <w:rFonts w:ascii="Times New Roman" w:hAnsi="Times New Roman"/>
                <w:sz w:val="24"/>
                <w:szCs w:val="24"/>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110,9</w:t>
            </w:r>
          </w:p>
          <w:p w:rsidR="00501B06" w:rsidRDefault="00501B06" w:rsidP="00404881">
            <w:pPr>
              <w:jc w:val="center"/>
              <w:rPr>
                <w:rFonts w:ascii="Times New Roman" w:hAnsi="Times New Roman"/>
                <w:sz w:val="24"/>
                <w:szCs w:val="24"/>
              </w:rPr>
            </w:pPr>
          </w:p>
          <w:p w:rsidR="00501B06" w:rsidRDefault="00501B06" w:rsidP="00404881">
            <w:pPr>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1281"/>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2.1.7</w:t>
            </w:r>
          </w:p>
        </w:tc>
        <w:tc>
          <w:tcPr>
            <w:tcW w:w="2958" w:type="dxa"/>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Платные услуги</w:t>
            </w:r>
          </w:p>
        </w:tc>
        <w:tc>
          <w:tcPr>
            <w:tcW w:w="156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РБ </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97,6</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31,6</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32,5</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33,5</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1334"/>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2.1.8</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квалификации, переподготовка работников культуры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КРКМ</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70,25</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jc w:val="center"/>
              <w:rPr>
                <w:rFonts w:ascii="Times New Roman" w:hAnsi="Times New Roman"/>
                <w:sz w:val="24"/>
                <w:szCs w:val="24"/>
              </w:rPr>
            </w:pPr>
            <w:r>
              <w:rPr>
                <w:rFonts w:ascii="Times New Roman" w:hAnsi="Times New Roman"/>
                <w:sz w:val="24"/>
                <w:szCs w:val="24"/>
              </w:rPr>
              <w:t>5,0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jc w:val="center"/>
              <w:rPr>
                <w:rFonts w:ascii="Times New Roman" w:hAnsi="Times New Roman"/>
                <w:sz w:val="24"/>
                <w:szCs w:val="24"/>
              </w:rPr>
            </w:pPr>
            <w:r>
              <w:rPr>
                <w:rFonts w:ascii="Times New Roman" w:hAnsi="Times New Roman"/>
                <w:sz w:val="24"/>
                <w:szCs w:val="24"/>
              </w:rPr>
              <w:t>60,25</w:t>
            </w: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Доля работников культуры, повысивших квалификацию, составит 100% к 2024 </w:t>
            </w:r>
            <w:r>
              <w:rPr>
                <w:rFonts w:ascii="Times New Roman" w:hAnsi="Times New Roman"/>
                <w:sz w:val="24"/>
                <w:szCs w:val="24"/>
              </w:rPr>
              <w:lastRenderedPageBreak/>
              <w:t>году.</w:t>
            </w: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3568" w:type="dxa"/>
            <w:gridSpan w:val="9"/>
            <w:tcBorders>
              <w:top w:val="single" w:sz="4" w:space="0" w:color="auto"/>
              <w:left w:val="single" w:sz="4" w:space="0" w:color="auto"/>
              <w:bottom w:val="single" w:sz="4" w:space="0" w:color="auto"/>
              <w:right w:val="single" w:sz="4" w:space="0" w:color="auto"/>
            </w:tcBorders>
          </w:tcPr>
          <w:p w:rsidR="00501B06" w:rsidRDefault="00501B06" w:rsidP="00404881">
            <w:pPr>
              <w:widowControl w:val="0"/>
              <w:tabs>
                <w:tab w:val="left" w:pos="615"/>
              </w:tabs>
              <w:snapToGrid w:val="0"/>
              <w:spacing w:after="0" w:line="100" w:lineRule="atLeast"/>
              <w:jc w:val="both"/>
              <w:rPr>
                <w:rFonts w:ascii="Times New Roman" w:eastAsia="Calibri" w:hAnsi="Times New Roman"/>
                <w:i/>
                <w:color w:val="000000"/>
                <w:sz w:val="24"/>
                <w:szCs w:val="24"/>
              </w:rPr>
            </w:pPr>
          </w:p>
          <w:p w:rsidR="00501B06" w:rsidRDefault="00501B06" w:rsidP="00404881">
            <w:pPr>
              <w:widowControl w:val="0"/>
              <w:tabs>
                <w:tab w:val="left" w:pos="615"/>
              </w:tabs>
              <w:snapToGrid w:val="0"/>
              <w:spacing w:after="0" w:line="100" w:lineRule="atLeast"/>
              <w:jc w:val="both"/>
              <w:rPr>
                <w:rFonts w:ascii="Times New Roman" w:hAnsi="Times New Roman"/>
                <w:i/>
                <w:color w:val="000000"/>
                <w:sz w:val="24"/>
                <w:szCs w:val="24"/>
              </w:rPr>
            </w:pPr>
            <w:r>
              <w:rPr>
                <w:rFonts w:ascii="Times New Roman" w:eastAsia="Calibri" w:hAnsi="Times New Roman"/>
                <w:i/>
                <w:color w:val="000000"/>
                <w:sz w:val="24"/>
                <w:szCs w:val="24"/>
              </w:rPr>
              <w:t>Задача 3.</w:t>
            </w:r>
            <w:r>
              <w:rPr>
                <w:rFonts w:ascii="Times New Roman" w:hAnsi="Times New Roman"/>
                <w:i/>
                <w:color w:val="000000"/>
                <w:sz w:val="24"/>
                <w:szCs w:val="24"/>
              </w:rPr>
              <w:t xml:space="preserve"> П</w:t>
            </w:r>
            <w:r>
              <w:rPr>
                <w:rFonts w:ascii="Times New Roman" w:eastAsia="Calibri" w:hAnsi="Times New Roman"/>
                <w:i/>
                <w:color w:val="000000"/>
                <w:sz w:val="24"/>
                <w:szCs w:val="24"/>
              </w:rPr>
              <w:t xml:space="preserve">овышение качества предоставления библиотечных услуг населению. </w:t>
            </w:r>
          </w:p>
          <w:p w:rsidR="00501B06" w:rsidRDefault="00501B06" w:rsidP="00404881">
            <w:pPr>
              <w:widowControl w:val="0"/>
              <w:autoSpaceDE w:val="0"/>
              <w:autoSpaceDN w:val="0"/>
              <w:adjustRightInd w:val="0"/>
              <w:spacing w:after="0" w:line="240" w:lineRule="auto"/>
              <w:jc w:val="both"/>
              <w:rPr>
                <w:rFonts w:ascii="Times New Roman" w:hAnsi="Times New Roman"/>
                <w:i/>
                <w:sz w:val="24"/>
                <w:szCs w:val="24"/>
              </w:rPr>
            </w:pPr>
          </w:p>
        </w:tc>
      </w:tr>
      <w:tr w:rsidR="00501B06" w:rsidTr="00404881">
        <w:trPr>
          <w:trHeight w:val="14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Организация деятельности муниципального казенного учреждения культуры «Куйтунская межпоселенческая районная библиотека», далее по тексту МКУК КМРБ</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ВСЕГО:</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25 814,5</w:t>
            </w:r>
          </w:p>
          <w:p w:rsidR="00501B06" w:rsidRDefault="00501B06" w:rsidP="00404881">
            <w:pPr>
              <w:spacing w:after="0" w:line="240" w:lineRule="auto"/>
              <w:jc w:val="center"/>
              <w:rPr>
                <w:rFonts w:ascii="Times New Roman" w:hAnsi="Times New Roman"/>
                <w:b/>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18 097,2</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7 717,3</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8 603,3</w:t>
            </w:r>
          </w:p>
          <w:p w:rsidR="00501B06" w:rsidRDefault="00501B06" w:rsidP="00404881">
            <w:pPr>
              <w:spacing w:after="0" w:line="240" w:lineRule="auto"/>
              <w:jc w:val="center"/>
              <w:rPr>
                <w:rFonts w:ascii="Times New Roman" w:hAnsi="Times New Roman"/>
                <w:b/>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6 030,4</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b/>
                <w:sz w:val="24"/>
                <w:szCs w:val="24"/>
              </w:rPr>
            </w:pPr>
            <w:r>
              <w:rPr>
                <w:rFonts w:ascii="Times New Roman" w:hAnsi="Times New Roman"/>
                <w:sz w:val="24"/>
                <w:szCs w:val="24"/>
              </w:rPr>
              <w:t>2 572,9</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8 605,6</w:t>
            </w:r>
          </w:p>
          <w:p w:rsidR="00501B06" w:rsidRDefault="00501B06" w:rsidP="00404881">
            <w:pPr>
              <w:spacing w:after="0" w:line="240" w:lineRule="auto"/>
              <w:jc w:val="center"/>
              <w:rPr>
                <w:rFonts w:ascii="Times New Roman" w:hAnsi="Times New Roman"/>
                <w:b/>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6 033,4</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b/>
                <w:sz w:val="24"/>
                <w:szCs w:val="24"/>
              </w:rPr>
            </w:pPr>
            <w:r>
              <w:rPr>
                <w:rFonts w:ascii="Times New Roman" w:hAnsi="Times New Roman"/>
                <w:sz w:val="24"/>
                <w:szCs w:val="24"/>
              </w:rPr>
              <w:t>2 572,2</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b/>
                <w:sz w:val="24"/>
                <w:szCs w:val="24"/>
              </w:rPr>
            </w:pPr>
            <w:r>
              <w:rPr>
                <w:rFonts w:ascii="Times New Roman" w:hAnsi="Times New Roman"/>
                <w:b/>
                <w:sz w:val="24"/>
                <w:szCs w:val="24"/>
              </w:rPr>
              <w:t>8 605,6</w:t>
            </w:r>
          </w:p>
          <w:p w:rsidR="00501B06" w:rsidRDefault="00501B06" w:rsidP="00404881">
            <w:pPr>
              <w:spacing w:after="0" w:line="240" w:lineRule="auto"/>
              <w:jc w:val="center"/>
              <w:rPr>
                <w:rFonts w:ascii="Times New Roman" w:hAnsi="Times New Roman"/>
                <w:b/>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6 033,4</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b/>
                <w:sz w:val="24"/>
                <w:szCs w:val="24"/>
              </w:rPr>
            </w:pPr>
            <w:r>
              <w:rPr>
                <w:rFonts w:ascii="Times New Roman" w:hAnsi="Times New Roman"/>
                <w:sz w:val="24"/>
                <w:szCs w:val="24"/>
              </w:rPr>
              <w:t>2 572,2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600"/>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Комплектование книжного фонда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60,0</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180,4</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60,6</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59,9</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20,0</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59,9</w:t>
            </w: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населения участвующего в мероприятиях проводимых  библиотекой    возрастет до 68,5%  к 2024 году;</w:t>
            </w:r>
          </w:p>
        </w:tc>
      </w:tr>
      <w:tr w:rsidR="00501B06" w:rsidTr="00404881">
        <w:trPr>
          <w:trHeight w:val="541"/>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Заработная плата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10 856,1</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7 536,9</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3 618,7</w:t>
            </w: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2 512,3</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3 618,7</w:t>
            </w: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2 512,3</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3 618,7</w:t>
            </w:r>
          </w:p>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2 512,3</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41"/>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3.1.4</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Начисления на з/п.</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5 541,0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1 847,0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1 847,0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1 847,0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43"/>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3.1.5</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Укрепление материально-технической базы учреждения, прочая </w:t>
            </w:r>
            <w:r>
              <w:rPr>
                <w:rFonts w:ascii="Times New Roman" w:hAnsi="Times New Roman"/>
                <w:sz w:val="24"/>
                <w:szCs w:val="24"/>
              </w:rPr>
              <w:lastRenderedPageBreak/>
              <w:t>закупка товаров, работ, услуг для муниципальных нужд</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1 409,1</w:t>
            </w:r>
          </w:p>
          <w:p w:rsidR="00501B06" w:rsidRDefault="00501B06" w:rsidP="00404881">
            <w:pPr>
              <w:widowControl w:val="0"/>
              <w:autoSpaceDE w:val="0"/>
              <w:autoSpaceDN w:val="0"/>
              <w:adjustRightInd w:val="0"/>
              <w:spacing w:after="0" w:line="240" w:lineRule="auto"/>
              <w:rPr>
                <w:rFonts w:ascii="Times New Roman" w:hAnsi="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469,7</w:t>
            </w:r>
          </w:p>
          <w:p w:rsidR="00501B06" w:rsidRDefault="00501B06" w:rsidP="00404881">
            <w:pPr>
              <w:spacing w:after="0" w:line="240" w:lineRule="auto"/>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469,7</w:t>
            </w:r>
          </w:p>
          <w:p w:rsidR="00501B06" w:rsidRDefault="00501B06" w:rsidP="00404881">
            <w:pPr>
              <w:spacing w:after="0" w:line="240" w:lineRule="auto"/>
              <w:rPr>
                <w:rFonts w:ascii="Times New Roman" w:hAnsi="Times New Roman"/>
                <w:sz w:val="24"/>
                <w:szCs w:val="24"/>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469,7</w:t>
            </w: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55"/>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Платные услуги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65,0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68,0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68,0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55"/>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3.1.7</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квалификации, переподготовка работников культуры</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КМРБ</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10,0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10,0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10,0</w:t>
            </w: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работников культуры повысивших квалификацию составит 100% к 2024 году.</w:t>
            </w:r>
          </w:p>
        </w:tc>
      </w:tr>
      <w:tr w:rsidR="00501B06" w:rsidTr="00404881">
        <w:trPr>
          <w:trHeight w:val="802"/>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3568" w:type="dxa"/>
            <w:gridSpan w:val="9"/>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rPr>
                <w:rFonts w:ascii="Times New Roman" w:eastAsia="Calibri" w:hAnsi="Times New Roman"/>
                <w:i/>
                <w:color w:val="000000"/>
                <w:sz w:val="24"/>
                <w:szCs w:val="24"/>
                <w:lang w:bidi="en-US"/>
              </w:rPr>
            </w:pPr>
          </w:p>
          <w:p w:rsidR="00501B06" w:rsidRDefault="00501B06" w:rsidP="00404881">
            <w:pPr>
              <w:spacing w:after="0" w:line="240" w:lineRule="auto"/>
              <w:rPr>
                <w:rFonts w:ascii="Times New Roman" w:eastAsia="Calibri" w:hAnsi="Times New Roman"/>
                <w:i/>
                <w:color w:val="000000"/>
                <w:sz w:val="24"/>
                <w:szCs w:val="24"/>
                <w:lang w:bidi="en-US"/>
              </w:rPr>
            </w:pPr>
            <w:r>
              <w:rPr>
                <w:rFonts w:ascii="Times New Roman" w:eastAsia="Calibri" w:hAnsi="Times New Roman"/>
                <w:i/>
                <w:color w:val="000000"/>
                <w:sz w:val="24"/>
                <w:szCs w:val="24"/>
                <w:lang w:bidi="en-US"/>
              </w:rPr>
              <w:t>Задача 4. Повышение качества предоставления дополнительного образования детей в сфере культуры.</w:t>
            </w:r>
          </w:p>
          <w:p w:rsidR="00501B06" w:rsidRDefault="00501B06" w:rsidP="00404881">
            <w:pPr>
              <w:spacing w:after="0" w:line="240" w:lineRule="auto"/>
              <w:rPr>
                <w:rFonts w:ascii="Times New Roman" w:eastAsia="Calibri" w:hAnsi="Times New Roman"/>
                <w:i/>
                <w:sz w:val="24"/>
                <w:szCs w:val="24"/>
                <w:lang w:bidi="en-US"/>
              </w:rPr>
            </w:pPr>
          </w:p>
        </w:tc>
      </w:tr>
      <w:tr w:rsidR="00501B06" w:rsidTr="00404881">
        <w:trPr>
          <w:trHeight w:val="524"/>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w:t>
            </w:r>
            <w:r>
              <w:rPr>
                <w:rFonts w:ascii="Times New Roman" w:hAnsi="Times New Roman"/>
                <w:b/>
                <w:sz w:val="24"/>
                <w:szCs w:val="24"/>
              </w:rPr>
              <w:t>Организация деятельности муниципального казенного учреждения дополнительного образования «Межпоселенческая детская школа искусств», далее по тексту МКУ ДО МДШИ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Всего</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44 781,0</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28 155,0</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sidRPr="00AF76A9">
              <w:rPr>
                <w:rFonts w:ascii="Times New Roman" w:hAnsi="Times New Roman"/>
                <w:bCs/>
                <w:sz w:val="24"/>
                <w:szCs w:val="24"/>
              </w:rPr>
              <w:t>16 626,0</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14 927,0</w:t>
            </w: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9 385,0</w:t>
            </w: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5 542,0</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14 927,0</w:t>
            </w:r>
          </w:p>
          <w:p w:rsidR="00501B06" w:rsidRDefault="00501B06" w:rsidP="00404881">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9 385,0</w:t>
            </w: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5 542,0</w:t>
            </w: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14 927,0</w:t>
            </w:r>
          </w:p>
          <w:p w:rsidR="00501B06" w:rsidRDefault="00501B06" w:rsidP="00404881">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9 385,0</w:t>
            </w:r>
          </w:p>
          <w:p w:rsidR="00501B06" w:rsidRPr="00AF76A9" w:rsidRDefault="00501B06" w:rsidP="00404881">
            <w:pPr>
              <w:widowControl w:val="0"/>
              <w:autoSpaceDE w:val="0"/>
              <w:autoSpaceDN w:val="0"/>
              <w:adjustRightInd w:val="0"/>
              <w:spacing w:after="0" w:line="240" w:lineRule="auto"/>
              <w:jc w:val="center"/>
              <w:rPr>
                <w:rFonts w:ascii="Times New Roman" w:hAnsi="Times New Roman"/>
                <w:bCs/>
                <w:sz w:val="24"/>
                <w:szCs w:val="24"/>
              </w:rPr>
            </w:pPr>
            <w:r w:rsidRPr="00AF76A9">
              <w:rPr>
                <w:rFonts w:ascii="Times New Roman" w:hAnsi="Times New Roman"/>
                <w:bCs/>
                <w:sz w:val="24"/>
                <w:szCs w:val="24"/>
              </w:rPr>
              <w:t>5 542,0</w:t>
            </w:r>
          </w:p>
          <w:p w:rsidR="00501B06" w:rsidRDefault="00501B06" w:rsidP="0040488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91" w:type="dxa"/>
            <w:tcBorders>
              <w:top w:val="single" w:sz="4" w:space="0" w:color="auto"/>
              <w:left w:val="single" w:sz="4" w:space="0" w:color="auto"/>
              <w:bottom w:val="single" w:sz="4" w:space="0" w:color="auto"/>
              <w:right w:val="single" w:sz="4" w:space="0" w:color="auto"/>
            </w:tcBorders>
            <w:vAlign w:val="bottom"/>
          </w:tcPr>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color w:val="000000"/>
                <w:sz w:val="24"/>
                <w:szCs w:val="24"/>
              </w:rPr>
            </w:pPr>
          </w:p>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541"/>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4.1.1</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Заработная плата</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32 556,6</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15 930,6</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16 626,0</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10 852,2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5 310,2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5 542,0</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10 852,2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5 310,2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5 542,0</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10 852,2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5 310,2</w:t>
            </w:r>
          </w:p>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5 542,0</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color w:val="000000"/>
                <w:sz w:val="24"/>
                <w:szCs w:val="24"/>
              </w:rPr>
            </w:pPr>
          </w:p>
        </w:tc>
      </w:tr>
      <w:tr w:rsidR="00501B06" w:rsidTr="00404881">
        <w:trPr>
          <w:trHeight w:val="541"/>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4.1.2</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Начисления на з/п.</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9 871,5</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3 290,5</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3 290,5</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3 290,5</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color w:val="000000"/>
                <w:sz w:val="24"/>
                <w:szCs w:val="24"/>
              </w:rPr>
            </w:pPr>
          </w:p>
        </w:tc>
      </w:tr>
      <w:tr w:rsidR="00501B06" w:rsidTr="00404881">
        <w:trPr>
          <w:trHeight w:val="4309"/>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4.1.3</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Укрепление материально-технической базы, прочая закупка товаров, работ, услуг для муниципальных нужд, уплата налогов, сборов и иных платежей.   </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РБ</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highlight w:val="yellow"/>
              </w:rPr>
            </w:pP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spacing w:after="0" w:line="240" w:lineRule="auto"/>
              <w:jc w:val="center"/>
              <w:rPr>
                <w:rFonts w:ascii="Times New Roman" w:hAnsi="Times New Roman"/>
                <w:sz w:val="24"/>
                <w:szCs w:val="24"/>
              </w:rPr>
            </w:pPr>
            <w:r>
              <w:rPr>
                <w:rFonts w:ascii="Times New Roman" w:hAnsi="Times New Roman"/>
                <w:sz w:val="24"/>
                <w:szCs w:val="24"/>
              </w:rPr>
              <w:t>1 701,6</w:t>
            </w:r>
          </w:p>
          <w:p w:rsidR="00501B06" w:rsidRDefault="00501B06" w:rsidP="00404881">
            <w:pPr>
              <w:spacing w:after="0" w:line="240" w:lineRule="auto"/>
              <w:jc w:val="center"/>
              <w:rPr>
                <w:rFonts w:ascii="Times New Roman" w:hAnsi="Times New Roman"/>
                <w:sz w:val="24"/>
                <w:szCs w:val="24"/>
                <w:highlight w:val="yellow"/>
              </w:rPr>
            </w:pPr>
          </w:p>
          <w:p w:rsidR="00501B06" w:rsidRDefault="00501B06" w:rsidP="00404881">
            <w:pPr>
              <w:spacing w:after="0" w:line="240" w:lineRule="auto"/>
              <w:jc w:val="center"/>
              <w:rPr>
                <w:rFonts w:ascii="Times New Roman" w:hAnsi="Times New Roman"/>
                <w:sz w:val="24"/>
                <w:szCs w:val="24"/>
                <w:highlight w:val="yellow"/>
              </w:rPr>
            </w:pP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highlight w:val="yellow"/>
              </w:rPr>
            </w:pP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567,2</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spacing w:after="0" w:line="240" w:lineRule="auto"/>
              <w:jc w:val="center"/>
              <w:rPr>
                <w:rFonts w:ascii="Times New Roman" w:hAnsi="Times New Roman"/>
                <w:sz w:val="24"/>
                <w:szCs w:val="24"/>
                <w:highlight w:val="yellow"/>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567,2</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highlight w:val="yellow"/>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highlight w:val="yellow"/>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567,2</w:t>
            </w: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highlight w:val="yellow"/>
              </w:rPr>
            </w:pPr>
          </w:p>
          <w:p w:rsidR="00501B06" w:rsidRDefault="00501B06" w:rsidP="00404881">
            <w:pPr>
              <w:widowControl w:val="0"/>
              <w:autoSpaceDE w:val="0"/>
              <w:autoSpaceDN w:val="0"/>
              <w:adjustRightInd w:val="0"/>
              <w:spacing w:after="0" w:line="240" w:lineRule="auto"/>
              <w:jc w:val="center"/>
              <w:rPr>
                <w:rFonts w:ascii="Times New Roman" w:hAnsi="Times New Roman"/>
                <w:sz w:val="24"/>
                <w:szCs w:val="24"/>
                <w:highlight w:val="yellow"/>
              </w:rPr>
            </w:pP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Повышение конкурентно-способности среди учащихся, учреждений; Создание безопасных условий для оптимального развития обучающихся; Создание условия пребывания людей с ОВЗ</w:t>
            </w:r>
          </w:p>
        </w:tc>
      </w:tr>
      <w:tr w:rsidR="00501B06" w:rsidTr="00404881">
        <w:trPr>
          <w:trHeight w:val="2145"/>
        </w:trPr>
        <w:tc>
          <w:tcPr>
            <w:tcW w:w="9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4.1.4</w:t>
            </w:r>
          </w:p>
        </w:tc>
        <w:tc>
          <w:tcPr>
            <w:tcW w:w="2958" w:type="dxa"/>
            <w:tcBorders>
              <w:top w:val="single" w:sz="4" w:space="0" w:color="auto"/>
              <w:left w:val="single" w:sz="4" w:space="0" w:color="auto"/>
              <w:bottom w:val="single" w:sz="4" w:space="0" w:color="auto"/>
              <w:right w:val="single" w:sz="4" w:space="0" w:color="auto"/>
            </w:tcBorders>
            <w:hideMark/>
          </w:tcPr>
          <w:p w:rsidR="00501B06" w:rsidRDefault="00501B06" w:rsidP="00404881">
            <w:pPr>
              <w:rPr>
                <w:rFonts w:ascii="Times New Roman" w:hAnsi="Times New Roman"/>
              </w:rPr>
            </w:pPr>
            <w:r>
              <w:rPr>
                <w:rFonts w:ascii="Times New Roman" w:hAnsi="Times New Roman"/>
              </w:rPr>
              <w:t>Курсы повышения квалификации</w:t>
            </w:r>
          </w:p>
        </w:tc>
        <w:tc>
          <w:tcPr>
            <w:tcW w:w="1567" w:type="dxa"/>
            <w:tcBorders>
              <w:top w:val="single" w:sz="4" w:space="0" w:color="auto"/>
              <w:left w:val="single" w:sz="4" w:space="0" w:color="auto"/>
              <w:bottom w:val="single" w:sz="4" w:space="0" w:color="auto"/>
              <w:right w:val="single" w:sz="4" w:space="0" w:color="auto"/>
            </w:tcBorders>
            <w:hideMark/>
          </w:tcPr>
          <w:p w:rsidR="00501B06" w:rsidRDefault="00501B06" w:rsidP="00404881">
            <w:pPr>
              <w:jc w:val="center"/>
              <w:rPr>
                <w:rFonts w:ascii="Times New Roman" w:hAnsi="Times New Roman"/>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hideMark/>
          </w:tcPr>
          <w:p w:rsidR="00501B06" w:rsidRDefault="00501B06" w:rsidP="00404881">
            <w:pPr>
              <w:jc w:val="center"/>
              <w:rPr>
                <w:rFonts w:ascii="Times New Roman" w:hAnsi="Times New Roman"/>
              </w:rPr>
            </w:pPr>
            <w:r>
              <w:rPr>
                <w:rFonts w:ascii="Times New Roman" w:hAnsi="Times New Roman"/>
              </w:rPr>
              <w:t>2022-2024 гг</w:t>
            </w:r>
          </w:p>
        </w:tc>
        <w:tc>
          <w:tcPr>
            <w:tcW w:w="1305" w:type="dxa"/>
            <w:tcBorders>
              <w:top w:val="single" w:sz="4" w:space="0" w:color="auto"/>
              <w:left w:val="single" w:sz="4" w:space="0" w:color="auto"/>
              <w:bottom w:val="single" w:sz="4" w:space="0" w:color="auto"/>
              <w:right w:val="single" w:sz="4" w:space="0" w:color="auto"/>
            </w:tcBorders>
            <w:hideMark/>
          </w:tcPr>
          <w:p w:rsidR="00501B06" w:rsidRDefault="00501B06" w:rsidP="00404881">
            <w:pPr>
              <w:jc w:val="center"/>
              <w:rPr>
                <w:rFonts w:ascii="Times New Roman" w:hAnsi="Times New Roman"/>
              </w:rPr>
            </w:pPr>
            <w:r>
              <w:rPr>
                <w:rFonts w:ascii="Times New Roman" w:hAnsi="Times New Roman"/>
              </w:rPr>
              <w:t>РБ</w:t>
            </w:r>
          </w:p>
          <w:p w:rsidR="00501B06" w:rsidRDefault="00501B06" w:rsidP="00404881">
            <w:pPr>
              <w:jc w:val="center"/>
              <w:rPr>
                <w:rFonts w:ascii="Times New Roman" w:hAnsi="Times New Roman"/>
                <w:b/>
              </w:rPr>
            </w:pP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75,0</w:t>
            </w:r>
          </w:p>
          <w:p w:rsidR="00501B06" w:rsidRDefault="00501B06" w:rsidP="00404881">
            <w:pPr>
              <w:jc w:val="center"/>
              <w:rPr>
                <w:rFonts w:ascii="Times New Roman" w:hAnsi="Times New Roman"/>
              </w:rPr>
            </w:pPr>
          </w:p>
          <w:p w:rsidR="00501B06" w:rsidRDefault="00501B06" w:rsidP="00404881">
            <w:pPr>
              <w:jc w:val="center"/>
              <w:rPr>
                <w:rFonts w:ascii="Times New Roman" w:hAnsi="Times New Roman"/>
              </w:rPr>
            </w:pP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25,0</w:t>
            </w:r>
          </w:p>
          <w:p w:rsidR="00501B06" w:rsidRDefault="00501B06" w:rsidP="00404881">
            <w:pPr>
              <w:jc w:val="center"/>
              <w:rPr>
                <w:rFonts w:ascii="Times New Roman" w:hAnsi="Times New Roman"/>
              </w:rPr>
            </w:pPr>
          </w:p>
          <w:p w:rsidR="00501B06" w:rsidRDefault="00501B06" w:rsidP="00404881">
            <w:pPr>
              <w:jc w:val="center"/>
              <w:rPr>
                <w:rFonts w:ascii="Times New Roman" w:hAnsi="Times New Roman"/>
              </w:rPr>
            </w:pP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25,0</w:t>
            </w:r>
          </w:p>
          <w:p w:rsidR="00501B06" w:rsidRDefault="00501B06" w:rsidP="00404881">
            <w:pPr>
              <w:jc w:val="center"/>
              <w:rPr>
                <w:rFonts w:ascii="Times New Roman" w:hAnsi="Times New Roman"/>
              </w:rPr>
            </w:pPr>
          </w:p>
          <w:p w:rsidR="00501B06" w:rsidRDefault="00501B06" w:rsidP="00404881">
            <w:pPr>
              <w:jc w:val="cent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25,0</w:t>
            </w:r>
          </w:p>
          <w:p w:rsidR="00501B06" w:rsidRDefault="00501B06" w:rsidP="00404881">
            <w:pPr>
              <w:jc w:val="center"/>
              <w:rPr>
                <w:rFonts w:ascii="Times New Roman" w:hAnsi="Times New Roman"/>
              </w:rPr>
            </w:pPr>
          </w:p>
          <w:p w:rsidR="00501B06" w:rsidRDefault="00501B06" w:rsidP="00404881">
            <w:pPr>
              <w:jc w:val="center"/>
              <w:rPr>
                <w:rFonts w:ascii="Times New Roman" w:hAnsi="Times New Roman"/>
              </w:rPr>
            </w:pPr>
          </w:p>
        </w:tc>
        <w:tc>
          <w:tcPr>
            <w:tcW w:w="1591"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eastAsia="Calibri" w:hAnsi="Times New Roman"/>
                <w:sz w:val="24"/>
                <w:szCs w:val="24"/>
              </w:rPr>
              <w:t>Повышение качества подготовки обучающихся в образовательной и творческой деятельности;</w:t>
            </w:r>
          </w:p>
        </w:tc>
      </w:tr>
      <w:tr w:rsidR="00501B06" w:rsidTr="00404881">
        <w:trPr>
          <w:trHeight w:val="737"/>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w:t>
            </w:r>
          </w:p>
        </w:tc>
        <w:tc>
          <w:tcPr>
            <w:tcW w:w="2958" w:type="dxa"/>
            <w:tcBorders>
              <w:top w:val="single" w:sz="4" w:space="0" w:color="auto"/>
              <w:left w:val="single" w:sz="4" w:space="0" w:color="auto"/>
              <w:bottom w:val="single" w:sz="4" w:space="0" w:color="auto"/>
              <w:right w:val="single" w:sz="4" w:space="0" w:color="auto"/>
            </w:tcBorders>
          </w:tcPr>
          <w:p w:rsidR="00501B06" w:rsidRDefault="00501B06" w:rsidP="00404881">
            <w:pPr>
              <w:rPr>
                <w:rFonts w:ascii="Times New Roman" w:hAnsi="Times New Roman"/>
              </w:rPr>
            </w:pPr>
            <w:r>
              <w:rPr>
                <w:rFonts w:ascii="Times New Roman" w:hAnsi="Times New Roman"/>
              </w:rPr>
              <w:t>Добровольные пожертвования</w:t>
            </w:r>
          </w:p>
        </w:tc>
        <w:tc>
          <w:tcPr>
            <w:tcW w:w="156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РБ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482,7</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160,9</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160,9</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160,9</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eastAsia="Calibri" w:hAnsi="Times New Roman"/>
                <w:sz w:val="24"/>
                <w:szCs w:val="24"/>
              </w:rPr>
            </w:pPr>
          </w:p>
        </w:tc>
      </w:tr>
      <w:tr w:rsidR="00501B06" w:rsidTr="00404881">
        <w:trPr>
          <w:trHeight w:val="1077"/>
        </w:trPr>
        <w:tc>
          <w:tcPr>
            <w:tcW w:w="9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4.1.6</w:t>
            </w:r>
          </w:p>
        </w:tc>
        <w:tc>
          <w:tcPr>
            <w:tcW w:w="2958" w:type="dxa"/>
            <w:tcBorders>
              <w:top w:val="single" w:sz="4" w:space="0" w:color="auto"/>
              <w:left w:val="single" w:sz="4" w:space="0" w:color="auto"/>
              <w:bottom w:val="single" w:sz="4" w:space="0" w:color="auto"/>
              <w:right w:val="single" w:sz="4" w:space="0" w:color="auto"/>
            </w:tcBorders>
          </w:tcPr>
          <w:p w:rsidR="00501B06" w:rsidRDefault="00501B06" w:rsidP="00404881">
            <w:pPr>
              <w:rPr>
                <w:rFonts w:ascii="Times New Roman" w:hAnsi="Times New Roman"/>
              </w:rPr>
            </w:pPr>
            <w:r>
              <w:rPr>
                <w:rFonts w:ascii="Times New Roman" w:hAnsi="Times New Roman"/>
              </w:rPr>
              <w:t>Платные услуги</w:t>
            </w:r>
          </w:p>
        </w:tc>
        <w:tc>
          <w:tcPr>
            <w:tcW w:w="156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sz w:val="24"/>
                <w:szCs w:val="24"/>
              </w:rPr>
            </w:pPr>
            <w:r>
              <w:rPr>
                <w:rFonts w:ascii="Times New Roman" w:hAnsi="Times New Roman"/>
                <w:sz w:val="24"/>
                <w:szCs w:val="24"/>
              </w:rPr>
              <w:t>МКУ ДО МДШИ</w:t>
            </w:r>
          </w:p>
        </w:tc>
        <w:tc>
          <w:tcPr>
            <w:tcW w:w="1275"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2022-2024 гг</w:t>
            </w:r>
          </w:p>
        </w:tc>
        <w:tc>
          <w:tcPr>
            <w:tcW w:w="1305"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РБ</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93,6</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31,2</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31,2</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jc w:val="center"/>
              <w:rPr>
                <w:rFonts w:ascii="Times New Roman" w:hAnsi="Times New Roman"/>
              </w:rPr>
            </w:pPr>
            <w:r>
              <w:rPr>
                <w:rFonts w:ascii="Times New Roman" w:hAnsi="Times New Roman"/>
              </w:rPr>
              <w:t>31,2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eastAsia="Calibri" w:hAnsi="Times New Roman"/>
                <w:sz w:val="24"/>
                <w:szCs w:val="24"/>
              </w:rPr>
            </w:pPr>
          </w:p>
        </w:tc>
      </w:tr>
      <w:tr w:rsidR="00501B06" w:rsidTr="00404881">
        <w:trPr>
          <w:trHeight w:val="262"/>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Итого по программе, в том числе:</w:t>
            </w:r>
          </w:p>
        </w:tc>
        <w:tc>
          <w:tcPr>
            <w:tcW w:w="1290" w:type="dxa"/>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119 108,9</w:t>
            </w:r>
          </w:p>
        </w:tc>
        <w:tc>
          <w:tcPr>
            <w:tcW w:w="1192" w:type="dxa"/>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widowControl w:val="0"/>
              <w:tabs>
                <w:tab w:val="center" w:pos="53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37 972,6</w:t>
            </w:r>
          </w:p>
        </w:tc>
        <w:tc>
          <w:tcPr>
            <w:tcW w:w="1197" w:type="dxa"/>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37 970,9</w:t>
            </w:r>
          </w:p>
        </w:tc>
        <w:tc>
          <w:tcPr>
            <w:tcW w:w="1193" w:type="dxa"/>
            <w:tcBorders>
              <w:top w:val="single" w:sz="4" w:space="0" w:color="auto"/>
              <w:left w:val="single" w:sz="4" w:space="0" w:color="auto"/>
              <w:bottom w:val="single" w:sz="4" w:space="0" w:color="auto"/>
              <w:right w:val="single" w:sz="4" w:space="0" w:color="auto"/>
            </w:tcBorders>
            <w:vAlign w:val="center"/>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43 165,4</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262"/>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федеральный бюджет                                                                         </w:t>
            </w:r>
          </w:p>
        </w:tc>
        <w:tc>
          <w:tcPr>
            <w:tcW w:w="1290"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197"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193" w:type="dxa"/>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262"/>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областной бюджет                                                                      </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24 343,3</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8 114,9</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8 114,2</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8 114,2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328"/>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местный бюджет, </w:t>
            </w:r>
          </w:p>
        </w:tc>
        <w:tc>
          <w:tcPr>
            <w:tcW w:w="1290"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94 765,6</w:t>
            </w:r>
          </w:p>
        </w:tc>
        <w:tc>
          <w:tcPr>
            <w:tcW w:w="1192"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29 857,7</w:t>
            </w:r>
          </w:p>
        </w:tc>
        <w:tc>
          <w:tcPr>
            <w:tcW w:w="1197"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29 856,7</w:t>
            </w:r>
          </w:p>
        </w:tc>
        <w:tc>
          <w:tcPr>
            <w:tcW w:w="1193"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35 051,2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262"/>
        </w:trPr>
        <w:tc>
          <w:tcPr>
            <w:tcW w:w="8098" w:type="dxa"/>
            <w:gridSpan w:val="5"/>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в том числе: </w:t>
            </w:r>
          </w:p>
        </w:tc>
        <w:tc>
          <w:tcPr>
            <w:tcW w:w="1290"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265"/>
        </w:trPr>
        <w:tc>
          <w:tcPr>
            <w:tcW w:w="8098" w:type="dxa"/>
            <w:gridSpan w:val="5"/>
            <w:tcBorders>
              <w:top w:val="single" w:sz="4" w:space="0" w:color="auto"/>
              <w:left w:val="single" w:sz="4" w:space="0" w:color="auto"/>
              <w:bottom w:val="single" w:sz="4" w:space="0" w:color="auto"/>
              <w:right w:val="single" w:sz="4" w:space="0" w:color="auto"/>
            </w:tcBorders>
          </w:tcPr>
          <w:p w:rsidR="00501B06" w:rsidRDefault="00501B06" w:rsidP="0040488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платные услуги</w:t>
            </w:r>
          </w:p>
        </w:tc>
        <w:tc>
          <w:tcPr>
            <w:tcW w:w="1290"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294,6</w:t>
            </w:r>
          </w:p>
        </w:tc>
        <w:tc>
          <w:tcPr>
            <w:tcW w:w="1192"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96,2</w:t>
            </w:r>
          </w:p>
        </w:tc>
        <w:tc>
          <w:tcPr>
            <w:tcW w:w="1197"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99,2</w:t>
            </w:r>
          </w:p>
        </w:tc>
        <w:tc>
          <w:tcPr>
            <w:tcW w:w="1193" w:type="dxa"/>
            <w:tcBorders>
              <w:top w:val="single" w:sz="4" w:space="0" w:color="auto"/>
              <w:left w:val="single" w:sz="4" w:space="0" w:color="auto"/>
              <w:bottom w:val="single" w:sz="4" w:space="0" w:color="auto"/>
              <w:right w:val="single" w:sz="4" w:space="0" w:color="auto"/>
            </w:tcBorders>
            <w:vAlign w:val="center"/>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99,2</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r w:rsidR="00501B06" w:rsidTr="00404881">
        <w:trPr>
          <w:trHeight w:val="262"/>
        </w:trPr>
        <w:tc>
          <w:tcPr>
            <w:tcW w:w="8098" w:type="dxa"/>
            <w:gridSpan w:val="5"/>
            <w:tcBorders>
              <w:top w:val="single" w:sz="4" w:space="0" w:color="auto"/>
              <w:left w:val="single" w:sz="4" w:space="0" w:color="auto"/>
              <w:bottom w:val="single" w:sz="4" w:space="0" w:color="auto"/>
              <w:right w:val="single" w:sz="4" w:space="0" w:color="auto"/>
            </w:tcBorders>
            <w:hideMark/>
          </w:tcPr>
          <w:p w:rsidR="00501B06" w:rsidRDefault="00501B06" w:rsidP="0040488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добровольные пожертвования</w:t>
            </w:r>
          </w:p>
        </w:tc>
        <w:tc>
          <w:tcPr>
            <w:tcW w:w="1290"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482,7</w:t>
            </w:r>
          </w:p>
        </w:tc>
        <w:tc>
          <w:tcPr>
            <w:tcW w:w="1192"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160,9</w:t>
            </w:r>
          </w:p>
        </w:tc>
        <w:tc>
          <w:tcPr>
            <w:tcW w:w="1197"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160,9</w:t>
            </w:r>
          </w:p>
        </w:tc>
        <w:tc>
          <w:tcPr>
            <w:tcW w:w="1193"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160,9</w:t>
            </w:r>
          </w:p>
        </w:tc>
        <w:tc>
          <w:tcPr>
            <w:tcW w:w="1591" w:type="dxa"/>
            <w:tcBorders>
              <w:top w:val="single" w:sz="4" w:space="0" w:color="auto"/>
              <w:left w:val="single" w:sz="4" w:space="0" w:color="auto"/>
              <w:bottom w:val="single" w:sz="4" w:space="0" w:color="auto"/>
              <w:right w:val="single" w:sz="4" w:space="0" w:color="auto"/>
            </w:tcBorders>
          </w:tcPr>
          <w:p w:rsidR="00501B06" w:rsidRDefault="00501B06" w:rsidP="00404881">
            <w:pPr>
              <w:widowControl w:val="0"/>
              <w:autoSpaceDE w:val="0"/>
              <w:autoSpaceDN w:val="0"/>
              <w:adjustRightInd w:val="0"/>
              <w:spacing w:after="0" w:line="240" w:lineRule="auto"/>
              <w:jc w:val="both"/>
              <w:rPr>
                <w:rFonts w:ascii="Times New Roman" w:hAnsi="Times New Roman"/>
                <w:sz w:val="24"/>
                <w:szCs w:val="24"/>
              </w:rPr>
            </w:pPr>
          </w:p>
        </w:tc>
      </w:tr>
    </w:tbl>
    <w:p w:rsidR="00825130" w:rsidRPr="002C6768" w:rsidRDefault="00825130" w:rsidP="00821BBA">
      <w:pPr>
        <w:spacing w:after="0" w:line="240" w:lineRule="auto"/>
        <w:ind w:firstLine="698"/>
        <w:jc w:val="right"/>
        <w:rPr>
          <w:rFonts w:ascii="Times New Roman" w:eastAsia="Times New Roman" w:hAnsi="Times New Roman" w:cs="Times New Roman"/>
          <w:sz w:val="24"/>
          <w:szCs w:val="24"/>
          <w:lang w:eastAsia="ru-RU"/>
        </w:rPr>
      </w:pPr>
    </w:p>
    <w:sectPr w:rsidR="00825130" w:rsidRPr="002C6768" w:rsidSect="00A01D14">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DE" w:rsidRDefault="002214DE" w:rsidP="009F68C6">
      <w:pPr>
        <w:spacing w:after="0" w:line="240" w:lineRule="auto"/>
      </w:pPr>
      <w:r>
        <w:separator/>
      </w:r>
    </w:p>
  </w:endnote>
  <w:endnote w:type="continuationSeparator" w:id="0">
    <w:p w:rsidR="002214DE" w:rsidRDefault="002214DE" w:rsidP="009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DE" w:rsidRDefault="002214DE" w:rsidP="009F68C6">
      <w:pPr>
        <w:spacing w:after="0" w:line="240" w:lineRule="auto"/>
      </w:pPr>
      <w:r>
        <w:separator/>
      </w:r>
    </w:p>
  </w:footnote>
  <w:footnote w:type="continuationSeparator" w:id="0">
    <w:p w:rsidR="002214DE" w:rsidRDefault="002214DE" w:rsidP="009F6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527"/>
    <w:multiLevelType w:val="hybridMultilevel"/>
    <w:tmpl w:val="5BEE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B05D2"/>
    <w:multiLevelType w:val="hybridMultilevel"/>
    <w:tmpl w:val="772408B2"/>
    <w:lvl w:ilvl="0" w:tplc="A54C029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476A27"/>
    <w:multiLevelType w:val="multilevel"/>
    <w:tmpl w:val="3DFC3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E0BE1"/>
    <w:multiLevelType w:val="hybridMultilevel"/>
    <w:tmpl w:val="FAB8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D0F1C"/>
    <w:multiLevelType w:val="hybridMultilevel"/>
    <w:tmpl w:val="0F5A4A9E"/>
    <w:lvl w:ilvl="0" w:tplc="0C8248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462B79"/>
    <w:multiLevelType w:val="hybridMultilevel"/>
    <w:tmpl w:val="018C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8B311C"/>
    <w:multiLevelType w:val="hybridMultilevel"/>
    <w:tmpl w:val="254A08FA"/>
    <w:lvl w:ilvl="0" w:tplc="600E5C02">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3B60"/>
    <w:rsid w:val="000329A3"/>
    <w:rsid w:val="00035B77"/>
    <w:rsid w:val="00037491"/>
    <w:rsid w:val="00040FEE"/>
    <w:rsid w:val="00042517"/>
    <w:rsid w:val="00043EB2"/>
    <w:rsid w:val="000447B3"/>
    <w:rsid w:val="00046B6E"/>
    <w:rsid w:val="0005064A"/>
    <w:rsid w:val="00064525"/>
    <w:rsid w:val="00075332"/>
    <w:rsid w:val="000846A6"/>
    <w:rsid w:val="000853E9"/>
    <w:rsid w:val="00085785"/>
    <w:rsid w:val="000867E0"/>
    <w:rsid w:val="000A21EE"/>
    <w:rsid w:val="000A29FA"/>
    <w:rsid w:val="000A3F1D"/>
    <w:rsid w:val="000A784E"/>
    <w:rsid w:val="000A7B6F"/>
    <w:rsid w:val="000C11AC"/>
    <w:rsid w:val="000D0629"/>
    <w:rsid w:val="000D2A32"/>
    <w:rsid w:val="000D71D3"/>
    <w:rsid w:val="000E44E5"/>
    <w:rsid w:val="000E7CD1"/>
    <w:rsid w:val="000F13E9"/>
    <w:rsid w:val="000F1D57"/>
    <w:rsid w:val="000F1D85"/>
    <w:rsid w:val="000F1F77"/>
    <w:rsid w:val="000F2ED1"/>
    <w:rsid w:val="000F4BD4"/>
    <w:rsid w:val="00100893"/>
    <w:rsid w:val="001164DF"/>
    <w:rsid w:val="00125015"/>
    <w:rsid w:val="00141847"/>
    <w:rsid w:val="00152863"/>
    <w:rsid w:val="001553C9"/>
    <w:rsid w:val="00161071"/>
    <w:rsid w:val="00163929"/>
    <w:rsid w:val="00163C31"/>
    <w:rsid w:val="00170B0E"/>
    <w:rsid w:val="00176D29"/>
    <w:rsid w:val="00187F0A"/>
    <w:rsid w:val="0019076D"/>
    <w:rsid w:val="00192ED6"/>
    <w:rsid w:val="00193719"/>
    <w:rsid w:val="001A176C"/>
    <w:rsid w:val="001A3D31"/>
    <w:rsid w:val="001A492F"/>
    <w:rsid w:val="001B6FBA"/>
    <w:rsid w:val="001B71E3"/>
    <w:rsid w:val="001E12F7"/>
    <w:rsid w:val="001F135F"/>
    <w:rsid w:val="001F141C"/>
    <w:rsid w:val="001F5B18"/>
    <w:rsid w:val="001F5CE9"/>
    <w:rsid w:val="00202DBE"/>
    <w:rsid w:val="00204AC2"/>
    <w:rsid w:val="00205D65"/>
    <w:rsid w:val="0021121E"/>
    <w:rsid w:val="00215957"/>
    <w:rsid w:val="002214DE"/>
    <w:rsid w:val="002265DC"/>
    <w:rsid w:val="00227C6D"/>
    <w:rsid w:val="00227CC6"/>
    <w:rsid w:val="002358E4"/>
    <w:rsid w:val="00235BCC"/>
    <w:rsid w:val="00237716"/>
    <w:rsid w:val="0024783F"/>
    <w:rsid w:val="00247FE3"/>
    <w:rsid w:val="00267019"/>
    <w:rsid w:val="00270DF3"/>
    <w:rsid w:val="00273604"/>
    <w:rsid w:val="00285F7D"/>
    <w:rsid w:val="002868D8"/>
    <w:rsid w:val="002939CF"/>
    <w:rsid w:val="00295955"/>
    <w:rsid w:val="0029707B"/>
    <w:rsid w:val="00297201"/>
    <w:rsid w:val="002A32FC"/>
    <w:rsid w:val="002A3D6B"/>
    <w:rsid w:val="002A790A"/>
    <w:rsid w:val="002A792C"/>
    <w:rsid w:val="002C6768"/>
    <w:rsid w:val="002D22EF"/>
    <w:rsid w:val="002E35C3"/>
    <w:rsid w:val="002E3FA6"/>
    <w:rsid w:val="002E71BA"/>
    <w:rsid w:val="00302000"/>
    <w:rsid w:val="0030279D"/>
    <w:rsid w:val="0030456F"/>
    <w:rsid w:val="00304668"/>
    <w:rsid w:val="00307525"/>
    <w:rsid w:val="00310586"/>
    <w:rsid w:val="003120E5"/>
    <w:rsid w:val="00312DE7"/>
    <w:rsid w:val="00312F5B"/>
    <w:rsid w:val="003224EB"/>
    <w:rsid w:val="003255B5"/>
    <w:rsid w:val="00330964"/>
    <w:rsid w:val="00331A58"/>
    <w:rsid w:val="00337CCD"/>
    <w:rsid w:val="00337FEE"/>
    <w:rsid w:val="00346269"/>
    <w:rsid w:val="00351638"/>
    <w:rsid w:val="003561D1"/>
    <w:rsid w:val="00357608"/>
    <w:rsid w:val="00363CEC"/>
    <w:rsid w:val="00371BC3"/>
    <w:rsid w:val="00381F71"/>
    <w:rsid w:val="00386A05"/>
    <w:rsid w:val="003928CE"/>
    <w:rsid w:val="0039344F"/>
    <w:rsid w:val="00395EA9"/>
    <w:rsid w:val="003A2627"/>
    <w:rsid w:val="003A57A0"/>
    <w:rsid w:val="003A7B00"/>
    <w:rsid w:val="003B0F52"/>
    <w:rsid w:val="003B1DD9"/>
    <w:rsid w:val="003B3FAB"/>
    <w:rsid w:val="003B739B"/>
    <w:rsid w:val="003D7866"/>
    <w:rsid w:val="003E44AE"/>
    <w:rsid w:val="003F518F"/>
    <w:rsid w:val="003F5F5E"/>
    <w:rsid w:val="003F7AF3"/>
    <w:rsid w:val="00402546"/>
    <w:rsid w:val="00402DCF"/>
    <w:rsid w:val="004033A8"/>
    <w:rsid w:val="00411928"/>
    <w:rsid w:val="00411A26"/>
    <w:rsid w:val="00413119"/>
    <w:rsid w:val="00421D98"/>
    <w:rsid w:val="00424429"/>
    <w:rsid w:val="0042549E"/>
    <w:rsid w:val="0043195F"/>
    <w:rsid w:val="00434A96"/>
    <w:rsid w:val="00444813"/>
    <w:rsid w:val="00454820"/>
    <w:rsid w:val="00454C9D"/>
    <w:rsid w:val="00455E68"/>
    <w:rsid w:val="004636A2"/>
    <w:rsid w:val="00465E64"/>
    <w:rsid w:val="0047553F"/>
    <w:rsid w:val="004856AD"/>
    <w:rsid w:val="00491F7A"/>
    <w:rsid w:val="00495DA5"/>
    <w:rsid w:val="004A356E"/>
    <w:rsid w:val="004C05FE"/>
    <w:rsid w:val="004C6094"/>
    <w:rsid w:val="004D17CA"/>
    <w:rsid w:val="004E49DC"/>
    <w:rsid w:val="004E4A3B"/>
    <w:rsid w:val="004E7A43"/>
    <w:rsid w:val="004F0B66"/>
    <w:rsid w:val="004F1368"/>
    <w:rsid w:val="00501B06"/>
    <w:rsid w:val="00513CF7"/>
    <w:rsid w:val="00514614"/>
    <w:rsid w:val="00515541"/>
    <w:rsid w:val="00516EF7"/>
    <w:rsid w:val="005179FB"/>
    <w:rsid w:val="00517DB6"/>
    <w:rsid w:val="0052046B"/>
    <w:rsid w:val="0052054A"/>
    <w:rsid w:val="00520DA9"/>
    <w:rsid w:val="0052231D"/>
    <w:rsid w:val="005276AF"/>
    <w:rsid w:val="0053210B"/>
    <w:rsid w:val="00536CE2"/>
    <w:rsid w:val="005401CA"/>
    <w:rsid w:val="00541BE4"/>
    <w:rsid w:val="00550939"/>
    <w:rsid w:val="00565D15"/>
    <w:rsid w:val="00566E49"/>
    <w:rsid w:val="0057287B"/>
    <w:rsid w:val="00580BC0"/>
    <w:rsid w:val="00582CE6"/>
    <w:rsid w:val="00582DF7"/>
    <w:rsid w:val="00594C4C"/>
    <w:rsid w:val="00597663"/>
    <w:rsid w:val="00597A0D"/>
    <w:rsid w:val="005A4E2F"/>
    <w:rsid w:val="005A7B17"/>
    <w:rsid w:val="005B60A8"/>
    <w:rsid w:val="005C09AC"/>
    <w:rsid w:val="005C25F2"/>
    <w:rsid w:val="005C2C84"/>
    <w:rsid w:val="005C5D5E"/>
    <w:rsid w:val="005D0EBC"/>
    <w:rsid w:val="005E2741"/>
    <w:rsid w:val="005E42D4"/>
    <w:rsid w:val="005E4CE8"/>
    <w:rsid w:val="005E544A"/>
    <w:rsid w:val="005E5D67"/>
    <w:rsid w:val="00600E38"/>
    <w:rsid w:val="00602E55"/>
    <w:rsid w:val="00606AC5"/>
    <w:rsid w:val="0061232A"/>
    <w:rsid w:val="006126E2"/>
    <w:rsid w:val="00621455"/>
    <w:rsid w:val="00636062"/>
    <w:rsid w:val="006431B5"/>
    <w:rsid w:val="0064524E"/>
    <w:rsid w:val="00653356"/>
    <w:rsid w:val="0065398F"/>
    <w:rsid w:val="00661940"/>
    <w:rsid w:val="00664ECD"/>
    <w:rsid w:val="0066685B"/>
    <w:rsid w:val="00672645"/>
    <w:rsid w:val="00683B25"/>
    <w:rsid w:val="006A4873"/>
    <w:rsid w:val="006B0915"/>
    <w:rsid w:val="006B0F8C"/>
    <w:rsid w:val="006B6EA1"/>
    <w:rsid w:val="006B7124"/>
    <w:rsid w:val="006C130C"/>
    <w:rsid w:val="006C7753"/>
    <w:rsid w:val="006E41C2"/>
    <w:rsid w:val="006E49BE"/>
    <w:rsid w:val="006F3965"/>
    <w:rsid w:val="00702235"/>
    <w:rsid w:val="00703EBC"/>
    <w:rsid w:val="00706544"/>
    <w:rsid w:val="00707902"/>
    <w:rsid w:val="00710CF8"/>
    <w:rsid w:val="007129E2"/>
    <w:rsid w:val="00714ABB"/>
    <w:rsid w:val="00716738"/>
    <w:rsid w:val="00720E63"/>
    <w:rsid w:val="00723410"/>
    <w:rsid w:val="0073291A"/>
    <w:rsid w:val="007338A2"/>
    <w:rsid w:val="00734E9B"/>
    <w:rsid w:val="00747719"/>
    <w:rsid w:val="00750676"/>
    <w:rsid w:val="00751D56"/>
    <w:rsid w:val="0075294E"/>
    <w:rsid w:val="00753AA6"/>
    <w:rsid w:val="00760058"/>
    <w:rsid w:val="00763E1A"/>
    <w:rsid w:val="00770323"/>
    <w:rsid w:val="00770C91"/>
    <w:rsid w:val="00771DE2"/>
    <w:rsid w:val="007747B2"/>
    <w:rsid w:val="00777F88"/>
    <w:rsid w:val="00793917"/>
    <w:rsid w:val="00793C38"/>
    <w:rsid w:val="00796249"/>
    <w:rsid w:val="00796AF7"/>
    <w:rsid w:val="007A166D"/>
    <w:rsid w:val="007A29A8"/>
    <w:rsid w:val="007A2AF9"/>
    <w:rsid w:val="007A546F"/>
    <w:rsid w:val="007A7059"/>
    <w:rsid w:val="007A7A36"/>
    <w:rsid w:val="007B1333"/>
    <w:rsid w:val="007B7ECB"/>
    <w:rsid w:val="007C3459"/>
    <w:rsid w:val="007D21ED"/>
    <w:rsid w:val="007D6030"/>
    <w:rsid w:val="007D66DE"/>
    <w:rsid w:val="007E0F3C"/>
    <w:rsid w:val="007E1F42"/>
    <w:rsid w:val="007E3C22"/>
    <w:rsid w:val="007F3E90"/>
    <w:rsid w:val="007F6E2A"/>
    <w:rsid w:val="008039A4"/>
    <w:rsid w:val="0080513C"/>
    <w:rsid w:val="008157CF"/>
    <w:rsid w:val="00821BBA"/>
    <w:rsid w:val="0082501B"/>
    <w:rsid w:val="00825130"/>
    <w:rsid w:val="0083496E"/>
    <w:rsid w:val="00837A82"/>
    <w:rsid w:val="00844E5B"/>
    <w:rsid w:val="00844F42"/>
    <w:rsid w:val="00846DEA"/>
    <w:rsid w:val="008769F7"/>
    <w:rsid w:val="00883852"/>
    <w:rsid w:val="00883EAB"/>
    <w:rsid w:val="00884891"/>
    <w:rsid w:val="00894B46"/>
    <w:rsid w:val="00895345"/>
    <w:rsid w:val="008A3159"/>
    <w:rsid w:val="008A4C5E"/>
    <w:rsid w:val="008A644A"/>
    <w:rsid w:val="008A7353"/>
    <w:rsid w:val="008B1503"/>
    <w:rsid w:val="008B2098"/>
    <w:rsid w:val="008C3C31"/>
    <w:rsid w:val="008C7FEE"/>
    <w:rsid w:val="008D0E27"/>
    <w:rsid w:val="008D1D08"/>
    <w:rsid w:val="008D6838"/>
    <w:rsid w:val="008E7746"/>
    <w:rsid w:val="008F05A4"/>
    <w:rsid w:val="008F53B7"/>
    <w:rsid w:val="008F6C7B"/>
    <w:rsid w:val="009101CE"/>
    <w:rsid w:val="0091167A"/>
    <w:rsid w:val="00915E9C"/>
    <w:rsid w:val="009168FD"/>
    <w:rsid w:val="00917342"/>
    <w:rsid w:val="0092487D"/>
    <w:rsid w:val="0093672F"/>
    <w:rsid w:val="0094321B"/>
    <w:rsid w:val="00943D84"/>
    <w:rsid w:val="00945600"/>
    <w:rsid w:val="00952D81"/>
    <w:rsid w:val="009540B9"/>
    <w:rsid w:val="009553A1"/>
    <w:rsid w:val="0096043D"/>
    <w:rsid w:val="00962378"/>
    <w:rsid w:val="00971580"/>
    <w:rsid w:val="009757CE"/>
    <w:rsid w:val="00981E0F"/>
    <w:rsid w:val="009830D8"/>
    <w:rsid w:val="00986174"/>
    <w:rsid w:val="0099342E"/>
    <w:rsid w:val="009A2962"/>
    <w:rsid w:val="009A4C78"/>
    <w:rsid w:val="009A6932"/>
    <w:rsid w:val="009C58F7"/>
    <w:rsid w:val="009D156A"/>
    <w:rsid w:val="009D44D3"/>
    <w:rsid w:val="009E5681"/>
    <w:rsid w:val="009E5C93"/>
    <w:rsid w:val="009E799B"/>
    <w:rsid w:val="009F68C6"/>
    <w:rsid w:val="00A01D14"/>
    <w:rsid w:val="00A02133"/>
    <w:rsid w:val="00A02E8B"/>
    <w:rsid w:val="00A03581"/>
    <w:rsid w:val="00A06725"/>
    <w:rsid w:val="00A06813"/>
    <w:rsid w:val="00A14FBC"/>
    <w:rsid w:val="00A17212"/>
    <w:rsid w:val="00A234B7"/>
    <w:rsid w:val="00A3226B"/>
    <w:rsid w:val="00A44AFA"/>
    <w:rsid w:val="00A55F8C"/>
    <w:rsid w:val="00A575EF"/>
    <w:rsid w:val="00A61EC9"/>
    <w:rsid w:val="00A71BF1"/>
    <w:rsid w:val="00A76B89"/>
    <w:rsid w:val="00A83208"/>
    <w:rsid w:val="00A868B2"/>
    <w:rsid w:val="00A87A57"/>
    <w:rsid w:val="00A9459D"/>
    <w:rsid w:val="00A97A0C"/>
    <w:rsid w:val="00AA2DC6"/>
    <w:rsid w:val="00AC7481"/>
    <w:rsid w:val="00AE5FDF"/>
    <w:rsid w:val="00AF434B"/>
    <w:rsid w:val="00B000B2"/>
    <w:rsid w:val="00B0274A"/>
    <w:rsid w:val="00B0275E"/>
    <w:rsid w:val="00B036FA"/>
    <w:rsid w:val="00B04AB6"/>
    <w:rsid w:val="00B126A9"/>
    <w:rsid w:val="00B258E9"/>
    <w:rsid w:val="00B37899"/>
    <w:rsid w:val="00B465C8"/>
    <w:rsid w:val="00B54212"/>
    <w:rsid w:val="00B62250"/>
    <w:rsid w:val="00B6639B"/>
    <w:rsid w:val="00B815CD"/>
    <w:rsid w:val="00B85962"/>
    <w:rsid w:val="00B90C22"/>
    <w:rsid w:val="00B9655E"/>
    <w:rsid w:val="00B976E6"/>
    <w:rsid w:val="00BA004D"/>
    <w:rsid w:val="00BA3817"/>
    <w:rsid w:val="00BA455A"/>
    <w:rsid w:val="00BB5FDA"/>
    <w:rsid w:val="00BC24EF"/>
    <w:rsid w:val="00BC7E33"/>
    <w:rsid w:val="00BD24BF"/>
    <w:rsid w:val="00BF1677"/>
    <w:rsid w:val="00BF68E7"/>
    <w:rsid w:val="00C018C1"/>
    <w:rsid w:val="00C144A1"/>
    <w:rsid w:val="00C1588B"/>
    <w:rsid w:val="00C15944"/>
    <w:rsid w:val="00C16584"/>
    <w:rsid w:val="00C374C6"/>
    <w:rsid w:val="00C447B3"/>
    <w:rsid w:val="00C45FAF"/>
    <w:rsid w:val="00C53E84"/>
    <w:rsid w:val="00C53F09"/>
    <w:rsid w:val="00C55098"/>
    <w:rsid w:val="00C57A78"/>
    <w:rsid w:val="00C632FF"/>
    <w:rsid w:val="00C7112D"/>
    <w:rsid w:val="00C776CB"/>
    <w:rsid w:val="00C83072"/>
    <w:rsid w:val="00C91D98"/>
    <w:rsid w:val="00C91FE2"/>
    <w:rsid w:val="00C92730"/>
    <w:rsid w:val="00C9786C"/>
    <w:rsid w:val="00C978BF"/>
    <w:rsid w:val="00CA3511"/>
    <w:rsid w:val="00CA57D6"/>
    <w:rsid w:val="00CA6ECD"/>
    <w:rsid w:val="00CC0072"/>
    <w:rsid w:val="00CC0D87"/>
    <w:rsid w:val="00CC196B"/>
    <w:rsid w:val="00CE60C0"/>
    <w:rsid w:val="00CF07A0"/>
    <w:rsid w:val="00CF4793"/>
    <w:rsid w:val="00D00E79"/>
    <w:rsid w:val="00D040C3"/>
    <w:rsid w:val="00D05853"/>
    <w:rsid w:val="00D058E5"/>
    <w:rsid w:val="00D07A65"/>
    <w:rsid w:val="00D10A92"/>
    <w:rsid w:val="00D10ABB"/>
    <w:rsid w:val="00D1693A"/>
    <w:rsid w:val="00D351C5"/>
    <w:rsid w:val="00D36FFB"/>
    <w:rsid w:val="00D4089B"/>
    <w:rsid w:val="00D51B23"/>
    <w:rsid w:val="00D5333E"/>
    <w:rsid w:val="00D53FF4"/>
    <w:rsid w:val="00D55EAC"/>
    <w:rsid w:val="00D60F26"/>
    <w:rsid w:val="00D61C33"/>
    <w:rsid w:val="00D6791D"/>
    <w:rsid w:val="00D80452"/>
    <w:rsid w:val="00D83CBC"/>
    <w:rsid w:val="00D85633"/>
    <w:rsid w:val="00D85748"/>
    <w:rsid w:val="00D86D9D"/>
    <w:rsid w:val="00D9051D"/>
    <w:rsid w:val="00D906AB"/>
    <w:rsid w:val="00D917A7"/>
    <w:rsid w:val="00D92A0C"/>
    <w:rsid w:val="00D93693"/>
    <w:rsid w:val="00D93B60"/>
    <w:rsid w:val="00D94BA4"/>
    <w:rsid w:val="00DA0B82"/>
    <w:rsid w:val="00DA14F4"/>
    <w:rsid w:val="00DA197E"/>
    <w:rsid w:val="00DA25DB"/>
    <w:rsid w:val="00DA6E8E"/>
    <w:rsid w:val="00DB48D2"/>
    <w:rsid w:val="00DB7376"/>
    <w:rsid w:val="00DD21F0"/>
    <w:rsid w:val="00DD5BFC"/>
    <w:rsid w:val="00DE24C0"/>
    <w:rsid w:val="00DE29B5"/>
    <w:rsid w:val="00DE32A7"/>
    <w:rsid w:val="00DE5D18"/>
    <w:rsid w:val="00DE78D3"/>
    <w:rsid w:val="00DF44A5"/>
    <w:rsid w:val="00E05D76"/>
    <w:rsid w:val="00E22DC3"/>
    <w:rsid w:val="00E24D1F"/>
    <w:rsid w:val="00E305BD"/>
    <w:rsid w:val="00E3087A"/>
    <w:rsid w:val="00E3578D"/>
    <w:rsid w:val="00E421F7"/>
    <w:rsid w:val="00E43442"/>
    <w:rsid w:val="00E435EF"/>
    <w:rsid w:val="00E442E6"/>
    <w:rsid w:val="00E50CB3"/>
    <w:rsid w:val="00E51973"/>
    <w:rsid w:val="00E51D6C"/>
    <w:rsid w:val="00E5545E"/>
    <w:rsid w:val="00E719A9"/>
    <w:rsid w:val="00E72C49"/>
    <w:rsid w:val="00E735DC"/>
    <w:rsid w:val="00E75A23"/>
    <w:rsid w:val="00E76DED"/>
    <w:rsid w:val="00E85BA4"/>
    <w:rsid w:val="00EA43F3"/>
    <w:rsid w:val="00EB66D0"/>
    <w:rsid w:val="00EC1174"/>
    <w:rsid w:val="00EC4824"/>
    <w:rsid w:val="00ED2A66"/>
    <w:rsid w:val="00ED3A38"/>
    <w:rsid w:val="00EE1CF5"/>
    <w:rsid w:val="00EE2647"/>
    <w:rsid w:val="00EF0326"/>
    <w:rsid w:val="00EF0EAE"/>
    <w:rsid w:val="00EF3C72"/>
    <w:rsid w:val="00EF52B8"/>
    <w:rsid w:val="00EF5D6D"/>
    <w:rsid w:val="00F014DE"/>
    <w:rsid w:val="00F031B1"/>
    <w:rsid w:val="00F04A98"/>
    <w:rsid w:val="00F06D4D"/>
    <w:rsid w:val="00F24C91"/>
    <w:rsid w:val="00F24E8E"/>
    <w:rsid w:val="00F2554C"/>
    <w:rsid w:val="00F321ED"/>
    <w:rsid w:val="00F3707E"/>
    <w:rsid w:val="00F40763"/>
    <w:rsid w:val="00F43941"/>
    <w:rsid w:val="00F474FD"/>
    <w:rsid w:val="00F53C3D"/>
    <w:rsid w:val="00F56107"/>
    <w:rsid w:val="00F60E67"/>
    <w:rsid w:val="00F66A05"/>
    <w:rsid w:val="00F735E0"/>
    <w:rsid w:val="00F80739"/>
    <w:rsid w:val="00F8423C"/>
    <w:rsid w:val="00F86502"/>
    <w:rsid w:val="00F90A26"/>
    <w:rsid w:val="00F957E3"/>
    <w:rsid w:val="00FA5344"/>
    <w:rsid w:val="00FB76D1"/>
    <w:rsid w:val="00FC155B"/>
    <w:rsid w:val="00FC41E8"/>
    <w:rsid w:val="00FC6CE7"/>
    <w:rsid w:val="00FD4EDC"/>
    <w:rsid w:val="00FD6159"/>
    <w:rsid w:val="00FE1EC0"/>
    <w:rsid w:val="00FE2097"/>
    <w:rsid w:val="00FE33C9"/>
    <w:rsid w:val="00FE3F79"/>
    <w:rsid w:val="00FE5892"/>
    <w:rsid w:val="00FF2565"/>
    <w:rsid w:val="00FF3694"/>
    <w:rsid w:val="00FF4756"/>
    <w:rsid w:val="00FF79A5"/>
    <w:rsid w:val="00FF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AC491-175E-4552-B453-43F15750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86D9D"/>
    <w:pPr>
      <w:spacing w:after="0" w:line="240" w:lineRule="auto"/>
    </w:pPr>
    <w:rPr>
      <w:rFonts w:ascii="Calibri" w:eastAsia="Calibri" w:hAnsi="Calibri" w:cs="Times New Roman"/>
      <w:lang w:val="en-US" w:bidi="en-US"/>
    </w:rPr>
  </w:style>
  <w:style w:type="character" w:customStyle="1" w:styleId="a4">
    <w:name w:val="Без интервала Знак"/>
    <w:link w:val="a3"/>
    <w:rsid w:val="00D86D9D"/>
    <w:rPr>
      <w:rFonts w:ascii="Calibri" w:eastAsia="Calibri" w:hAnsi="Calibri" w:cs="Times New Roman"/>
      <w:lang w:val="en-US" w:bidi="en-US"/>
    </w:rPr>
  </w:style>
  <w:style w:type="paragraph" w:styleId="a5">
    <w:name w:val="List Paragraph"/>
    <w:basedOn w:val="a"/>
    <w:qFormat/>
    <w:rsid w:val="00B6639B"/>
    <w:pPr>
      <w:ind w:left="720"/>
      <w:contextualSpacing/>
    </w:pPr>
    <w:rPr>
      <w:rFonts w:ascii="Calibri" w:eastAsia="Calibri" w:hAnsi="Calibri" w:cs="Times New Roman"/>
      <w:lang w:val="en-US" w:bidi="en-US"/>
    </w:rPr>
  </w:style>
  <w:style w:type="paragraph" w:customStyle="1" w:styleId="a6">
    <w:name w:val="Прижатый влево"/>
    <w:basedOn w:val="a"/>
    <w:next w:val="a"/>
    <w:rsid w:val="005A7B1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Цветовое выделение"/>
    <w:rsid w:val="005A7B17"/>
    <w:rPr>
      <w:b/>
      <w:bCs/>
      <w:color w:val="26282F"/>
    </w:rPr>
  </w:style>
  <w:style w:type="paragraph" w:customStyle="1" w:styleId="a8">
    <w:name w:val="Нормальный (таблица)"/>
    <w:basedOn w:val="a"/>
    <w:next w:val="a"/>
    <w:rsid w:val="005A7B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rsid w:val="005A7B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5A7B1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style-span">
    <w:name w:val="apple-style-span"/>
    <w:basedOn w:val="a0"/>
    <w:rsid w:val="005A7B17"/>
  </w:style>
  <w:style w:type="paragraph" w:customStyle="1" w:styleId="ConsPlusCell">
    <w:name w:val="ConsPlusCell"/>
    <w:rsid w:val="005A7B17"/>
    <w:pPr>
      <w:widowControl w:val="0"/>
      <w:suppressAutoHyphens/>
      <w:autoSpaceDE w:val="0"/>
      <w:spacing w:after="0" w:line="240" w:lineRule="auto"/>
    </w:pPr>
    <w:rPr>
      <w:rFonts w:ascii="Calibri" w:eastAsia="Arial" w:hAnsi="Calibri" w:cs="Calibri"/>
      <w:lang w:eastAsia="ar-SA"/>
    </w:rPr>
  </w:style>
  <w:style w:type="paragraph" w:styleId="aa">
    <w:name w:val="Normal (Web)"/>
    <w:basedOn w:val="a"/>
    <w:rsid w:val="005A7B17"/>
    <w:pPr>
      <w:suppressAutoHyphens/>
      <w:spacing w:before="280" w:after="280" w:line="240" w:lineRule="auto"/>
      <w:jc w:val="both"/>
    </w:pPr>
    <w:rPr>
      <w:rFonts w:ascii="Verdana" w:eastAsia="Times New Roman" w:hAnsi="Verdana" w:cs="Verdana"/>
      <w:color w:val="000000"/>
      <w:sz w:val="18"/>
      <w:szCs w:val="18"/>
      <w:lang w:eastAsia="ar-SA"/>
    </w:rPr>
  </w:style>
  <w:style w:type="paragraph" w:styleId="2">
    <w:name w:val="Body Text Indent 2"/>
    <w:basedOn w:val="a"/>
    <w:link w:val="20"/>
    <w:rsid w:val="005A7B17"/>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5A7B17"/>
    <w:rPr>
      <w:rFonts w:ascii="Times New Roman" w:eastAsia="Times New Roman" w:hAnsi="Times New Roman" w:cs="Times New Roman"/>
      <w:sz w:val="28"/>
      <w:szCs w:val="28"/>
      <w:lang w:eastAsia="ru-RU"/>
    </w:rPr>
  </w:style>
  <w:style w:type="paragraph" w:customStyle="1" w:styleId="ConsPlusNonformat">
    <w:name w:val="ConsPlusNonformat"/>
    <w:rsid w:val="003B0F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Красная строка1"/>
    <w:basedOn w:val="ab"/>
    <w:rsid w:val="00661940"/>
    <w:pPr>
      <w:suppressAutoHyphens/>
      <w:ind w:firstLine="283"/>
    </w:pPr>
    <w:rPr>
      <w:rFonts w:ascii="Calibri" w:eastAsia="Calibri" w:hAnsi="Calibri" w:cs="Calibri"/>
      <w:lang w:eastAsia="ar-SA"/>
    </w:rPr>
  </w:style>
  <w:style w:type="paragraph" w:styleId="ab">
    <w:name w:val="Body Text"/>
    <w:basedOn w:val="a"/>
    <w:link w:val="ac"/>
    <w:semiHidden/>
    <w:unhideWhenUsed/>
    <w:rsid w:val="00661940"/>
    <w:pPr>
      <w:spacing w:after="120"/>
    </w:pPr>
  </w:style>
  <w:style w:type="character" w:customStyle="1" w:styleId="ac">
    <w:name w:val="Основной текст Знак"/>
    <w:basedOn w:val="a0"/>
    <w:link w:val="ab"/>
    <w:semiHidden/>
    <w:rsid w:val="00661940"/>
  </w:style>
  <w:style w:type="paragraph" w:styleId="21">
    <w:name w:val="Body Text 2"/>
    <w:basedOn w:val="a"/>
    <w:link w:val="22"/>
    <w:semiHidden/>
    <w:unhideWhenUsed/>
    <w:rsid w:val="00AE5FDF"/>
    <w:pPr>
      <w:spacing w:after="120" w:line="480" w:lineRule="auto"/>
    </w:pPr>
  </w:style>
  <w:style w:type="character" w:customStyle="1" w:styleId="22">
    <w:name w:val="Основной текст 2 Знак"/>
    <w:basedOn w:val="a0"/>
    <w:link w:val="21"/>
    <w:semiHidden/>
    <w:rsid w:val="00AE5FDF"/>
  </w:style>
  <w:style w:type="table" w:styleId="ad">
    <w:name w:val="Table Grid"/>
    <w:basedOn w:val="a1"/>
    <w:rsid w:val="00AE5F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d"/>
    <w:rsid w:val="00AE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9E5681"/>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9E5681"/>
    <w:rPr>
      <w:rFonts w:ascii="Tahoma" w:hAnsi="Tahoma" w:cs="Tahoma"/>
      <w:sz w:val="16"/>
      <w:szCs w:val="16"/>
    </w:rPr>
  </w:style>
  <w:style w:type="numbering" w:customStyle="1" w:styleId="11">
    <w:name w:val="Нет списка1"/>
    <w:next w:val="a2"/>
    <w:unhideWhenUsed/>
    <w:rsid w:val="00D80452"/>
  </w:style>
  <w:style w:type="character" w:customStyle="1" w:styleId="af0">
    <w:name w:val="Гипертекстовая ссылка"/>
    <w:rsid w:val="00D80452"/>
    <w:rPr>
      <w:color w:val="008000"/>
    </w:rPr>
  </w:style>
  <w:style w:type="character" w:styleId="af1">
    <w:name w:val="Strong"/>
    <w:qFormat/>
    <w:rsid w:val="00D80452"/>
    <w:rPr>
      <w:b/>
      <w:bCs/>
    </w:rPr>
  </w:style>
  <w:style w:type="paragraph" w:styleId="af2">
    <w:name w:val="header"/>
    <w:basedOn w:val="a"/>
    <w:link w:val="af3"/>
    <w:unhideWhenUsed/>
    <w:rsid w:val="009F68C6"/>
    <w:pPr>
      <w:tabs>
        <w:tab w:val="center" w:pos="4677"/>
        <w:tab w:val="right" w:pos="9355"/>
      </w:tabs>
      <w:spacing w:after="0" w:line="240" w:lineRule="auto"/>
    </w:pPr>
  </w:style>
  <w:style w:type="character" w:customStyle="1" w:styleId="af3">
    <w:name w:val="Верхний колонтитул Знак"/>
    <w:basedOn w:val="a0"/>
    <w:link w:val="af2"/>
    <w:rsid w:val="009F68C6"/>
  </w:style>
  <w:style w:type="paragraph" w:styleId="af4">
    <w:name w:val="footer"/>
    <w:basedOn w:val="a"/>
    <w:link w:val="af5"/>
    <w:unhideWhenUsed/>
    <w:rsid w:val="009F68C6"/>
    <w:pPr>
      <w:tabs>
        <w:tab w:val="center" w:pos="4677"/>
        <w:tab w:val="right" w:pos="9355"/>
      </w:tabs>
      <w:spacing w:after="0" w:line="240" w:lineRule="auto"/>
    </w:pPr>
  </w:style>
  <w:style w:type="character" w:customStyle="1" w:styleId="af5">
    <w:name w:val="Нижний колонтитул Знак"/>
    <w:basedOn w:val="a0"/>
    <w:link w:val="af4"/>
    <w:rsid w:val="009F68C6"/>
  </w:style>
  <w:style w:type="character" w:styleId="af6">
    <w:name w:val="Hyperlink"/>
    <w:basedOn w:val="a0"/>
    <w:semiHidden/>
    <w:unhideWhenUsed/>
    <w:rsid w:val="003F518F"/>
    <w:rPr>
      <w:color w:val="0000FF"/>
      <w:u w:val="single"/>
    </w:rPr>
  </w:style>
  <w:style w:type="character" w:styleId="af7">
    <w:name w:val="line number"/>
    <w:basedOn w:val="a0"/>
    <w:semiHidden/>
    <w:rsid w:val="00501B06"/>
  </w:style>
  <w:style w:type="table" w:styleId="12">
    <w:name w:val="Table Simple 1"/>
    <w:basedOn w:val="a1"/>
    <w:rsid w:val="00501B06"/>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11;n=51465;fld=134;dst=100144" TargetMode="External"/><Relationship Id="rId5" Type="http://schemas.openxmlformats.org/officeDocument/2006/relationships/webSettings" Target="webSettings.xml"/><Relationship Id="rId10" Type="http://schemas.openxmlformats.org/officeDocument/2006/relationships/hyperlink" Target="https://vip.1cult.ru/" TargetMode="External"/><Relationship Id="rId4" Type="http://schemas.openxmlformats.org/officeDocument/2006/relationships/settings" Target="settings.xml"/><Relationship Id="rId9"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36E1-7EFD-4F45-98C1-ADB8F7E8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8104</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2021-01-29T06:49:00Z</cp:lastPrinted>
  <dcterms:created xsi:type="dcterms:W3CDTF">2020-11-06T09:08:00Z</dcterms:created>
  <dcterms:modified xsi:type="dcterms:W3CDTF">2021-03-19T08:53:00Z</dcterms:modified>
</cp:coreProperties>
</file>