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CA7006" w:rsidRDefault="00CA7006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C22E33" w:rsidRDefault="00C22E33" w:rsidP="00C22E3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C22E33" w:rsidRPr="000C49A7" w:rsidRDefault="00C22E33" w:rsidP="00C22E33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895E24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895E24">
        <w:rPr>
          <w:sz w:val="20"/>
          <w:szCs w:val="20"/>
        </w:rPr>
        <w:t>21014</w:t>
      </w:r>
      <w:r w:rsidRPr="000C49A7">
        <w:rPr>
          <w:sz w:val="20"/>
          <w:szCs w:val="20"/>
        </w:rPr>
        <w:t xml:space="preserve"> кв. м;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Иркутская область, Куйтунский </w:t>
      </w:r>
      <w:r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EC353B">
        <w:rPr>
          <w:sz w:val="20"/>
          <w:szCs w:val="20"/>
        </w:rPr>
        <w:t xml:space="preserve"> </w:t>
      </w:r>
      <w:r w:rsidR="00895E24">
        <w:rPr>
          <w:sz w:val="20"/>
          <w:szCs w:val="20"/>
        </w:rPr>
        <w:t>Уховское</w:t>
      </w:r>
      <w:r w:rsidR="00EC353B">
        <w:rPr>
          <w:sz w:val="20"/>
          <w:szCs w:val="20"/>
        </w:rPr>
        <w:t xml:space="preserve"> муниципальное образование,</w:t>
      </w:r>
      <w:r>
        <w:rPr>
          <w:sz w:val="20"/>
          <w:szCs w:val="20"/>
        </w:rPr>
        <w:t xml:space="preserve"> </w:t>
      </w:r>
      <w:r w:rsidR="00895E24">
        <w:rPr>
          <w:sz w:val="20"/>
          <w:szCs w:val="20"/>
        </w:rPr>
        <w:t>1,8 км в северо-восточном направлении от п.Уховский</w:t>
      </w:r>
      <w:r w:rsidR="00EC353B">
        <w:rPr>
          <w:sz w:val="20"/>
          <w:szCs w:val="20"/>
        </w:rPr>
        <w:t>.</w:t>
      </w:r>
    </w:p>
    <w:bookmarkEnd w:id="0"/>
    <w:p w:rsidR="00C22E33" w:rsidRPr="000C49A7" w:rsidRDefault="00C22E33" w:rsidP="00C22E3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="00EC3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C22E33" w:rsidRPr="000C49A7" w:rsidRDefault="00C22E33" w:rsidP="00C22E3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C22E33" w:rsidRPr="000C49A7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C22E3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27FD1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183C-00E7-4587-B545-FA4ED96A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2021-09-02T02:13:00Z</dcterms:created>
  <dcterms:modified xsi:type="dcterms:W3CDTF">2021-09-02T02:13:00Z</dcterms:modified>
</cp:coreProperties>
</file>