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16" w:rsidRDefault="00577FD5">
      <w:pPr>
        <w:jc w:val="right"/>
      </w:pPr>
      <w:r>
        <w:t>Приложение</w:t>
      </w:r>
    </w:p>
    <w:p w:rsidR="008A7D16" w:rsidRDefault="00577FD5">
      <w:pPr>
        <w:jc w:val="right"/>
      </w:pPr>
      <w:r>
        <w:t>к методическим рекомендациям</w:t>
      </w:r>
    </w:p>
    <w:p w:rsidR="008A7D16" w:rsidRDefault="008A7D16">
      <w:pPr>
        <w:jc w:val="right"/>
        <w:rPr>
          <w:u w:val="single"/>
        </w:rPr>
      </w:pPr>
    </w:p>
    <w:p w:rsidR="008A7D16" w:rsidRDefault="00577FD5">
      <w:pPr>
        <w:jc w:val="right"/>
        <w:rPr>
          <w:u w:val="single"/>
        </w:rPr>
      </w:pPr>
      <w:r>
        <w:rPr>
          <w:u w:val="single"/>
        </w:rPr>
        <w:t>ФОРМА</w:t>
      </w:r>
    </w:p>
    <w:p w:rsidR="008A7D16" w:rsidRDefault="008A7D16">
      <w:pPr>
        <w:jc w:val="right"/>
        <w:rPr>
          <w:sz w:val="28"/>
          <w:szCs w:val="28"/>
          <w:u w:val="single"/>
        </w:rPr>
      </w:pPr>
    </w:p>
    <w:p w:rsidR="008A7D16" w:rsidRDefault="00577FD5">
      <w:pPr>
        <w:ind w:firstLine="9923"/>
        <w:jc w:val="right"/>
      </w:pPr>
      <w:r>
        <w:t>«Приложение</w:t>
      </w:r>
    </w:p>
    <w:p w:rsidR="008A7D16" w:rsidRDefault="00577FD5">
      <w:pPr>
        <w:ind w:left="3828" w:firstLine="6095"/>
        <w:jc w:val="right"/>
      </w:pPr>
      <w:r>
        <w:t xml:space="preserve">к постановлению </w:t>
      </w:r>
    </w:p>
    <w:p w:rsidR="008A7D16" w:rsidRDefault="00577FD5">
      <w:pPr>
        <w:ind w:firstLine="9923"/>
        <w:jc w:val="right"/>
      </w:pPr>
      <w:r>
        <w:t xml:space="preserve">КДН и ЗП в МО </w:t>
      </w:r>
      <w:proofErr w:type="spellStart"/>
      <w:r>
        <w:t>Куйтунский</w:t>
      </w:r>
      <w:proofErr w:type="spellEnd"/>
      <w:r>
        <w:t xml:space="preserve"> район</w:t>
      </w:r>
    </w:p>
    <w:p w:rsidR="008A7D16" w:rsidRDefault="006F25B7">
      <w:pPr>
        <w:ind w:left="10490" w:hanging="425"/>
        <w:jc w:val="right"/>
      </w:pPr>
      <w:r>
        <w:t>от «13» января 2021 года № 1</w:t>
      </w:r>
      <w:r w:rsidR="00577FD5">
        <w:t xml:space="preserve"> </w:t>
      </w:r>
    </w:p>
    <w:p w:rsidR="008A7D16" w:rsidRDefault="008A7D16">
      <w:pPr>
        <w:ind w:firstLine="11340"/>
        <w:rPr>
          <w:sz w:val="28"/>
          <w:szCs w:val="28"/>
        </w:rPr>
      </w:pPr>
    </w:p>
    <w:p w:rsidR="008A7D16" w:rsidRDefault="00577FD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ПЛАН РАБОТЫ</w:t>
      </w:r>
    </w:p>
    <w:p w:rsidR="008A7D16" w:rsidRDefault="00577FD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КОМИССИИ В МУНИЦИПАЛЬНОМ ОБРАЗОВАНИИ КУЙТУНСКИЙ РАЙОН</w:t>
      </w:r>
    </w:p>
    <w:p w:rsidR="008A7D16" w:rsidRDefault="00577FD5">
      <w:pPr>
        <w:jc w:val="center"/>
        <w:rPr>
          <w:i/>
          <w:iCs/>
        </w:rPr>
      </w:pPr>
      <w:r>
        <w:rPr>
          <w:i/>
          <w:iCs/>
        </w:rPr>
        <w:t>(наименование комиссии</w:t>
      </w:r>
      <w:r>
        <w:rPr>
          <w:i/>
          <w:iCs/>
          <w:sz w:val="22"/>
          <w:szCs w:val="22"/>
        </w:rPr>
        <w:t xml:space="preserve"> по делам несовершеннолетних и защите их </w:t>
      </w:r>
      <w:proofErr w:type="gramStart"/>
      <w:r>
        <w:rPr>
          <w:i/>
          <w:iCs/>
          <w:sz w:val="22"/>
          <w:szCs w:val="22"/>
        </w:rPr>
        <w:t>прав  муниципального</w:t>
      </w:r>
      <w:proofErr w:type="gramEnd"/>
      <w:r>
        <w:rPr>
          <w:i/>
          <w:iCs/>
          <w:sz w:val="22"/>
          <w:szCs w:val="22"/>
        </w:rPr>
        <w:t xml:space="preserve"> образования Иркутской области</w:t>
      </w:r>
      <w:r>
        <w:rPr>
          <w:i/>
          <w:iCs/>
        </w:rPr>
        <w:t>)</w:t>
      </w:r>
    </w:p>
    <w:p w:rsidR="008A7D16" w:rsidRDefault="00577FD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на 2021 год</w:t>
      </w:r>
    </w:p>
    <w:p w:rsidR="008A7D16" w:rsidRDefault="008A7D16">
      <w:pPr>
        <w:jc w:val="center"/>
        <w:rPr>
          <w:b/>
          <w:bCs/>
        </w:rPr>
      </w:pPr>
    </w:p>
    <w:tbl>
      <w:tblPr>
        <w:tblStyle w:val="TableNormal"/>
        <w:tblW w:w="148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7636"/>
        <w:gridCol w:w="2082"/>
        <w:gridCol w:w="4421"/>
      </w:tblGrid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49" w:type="dxa"/>
              <w:bottom w:w="80" w:type="dxa"/>
              <w:right w:w="80" w:type="dxa"/>
            </w:tcMar>
          </w:tcPr>
          <w:p w:rsidR="008A7D16" w:rsidRDefault="00577FD5">
            <w:pPr>
              <w:numPr>
                <w:ilvl w:val="0"/>
                <w:numId w:val="1"/>
              </w:num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ЗАСЕДАНИЯ КДН и ЗП МО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№</w:t>
            </w:r>
          </w:p>
          <w:p w:rsidR="008A7D16" w:rsidRDefault="00577FD5">
            <w:pPr>
              <w:jc w:val="center"/>
            </w:pPr>
            <w:r>
              <w:t>п/п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Наименование рассматриваемого вопроса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Дата</w:t>
            </w:r>
          </w:p>
          <w:p w:rsidR="008A7D16" w:rsidRDefault="00577FD5">
            <w:pPr>
              <w:jc w:val="center"/>
            </w:pPr>
            <w:r>
              <w:t>проведения</w:t>
            </w:r>
            <w:r>
              <w:rPr>
                <w:lang w:val="en-US"/>
              </w:rPr>
              <w:t xml:space="preserve"> </w:t>
            </w:r>
            <w:r>
              <w:t>заседания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Ответственный исполнитель/соисполнитель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1.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По </w:t>
            </w:r>
            <w:r>
              <w:t xml:space="preserve">рассмотрению дел об административных правонарушениях, предусмотренных законодательством Российской Федерации и законодательством Иркутской области 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>не реже 2 раз в месяц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577FD5">
            <w:pPr>
              <w:jc w:val="both"/>
            </w:pPr>
            <w:r>
              <w:t>Члены КДН и ЗП МО (по поручению Председателя КДН и ЗП МО)</w:t>
            </w:r>
          </w:p>
          <w:p w:rsidR="008A7D16" w:rsidRDefault="008A7D16">
            <w:pPr>
              <w:jc w:val="both"/>
            </w:pP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16" w:rsidRDefault="008A7D16"/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A7D16" w:rsidRDefault="008A7D16"/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3.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По рассмотрению вопросов, связанных с отчислением </w:t>
            </w:r>
            <w:r>
              <w:t>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16" w:rsidRDefault="008A7D16"/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A7D16" w:rsidRDefault="008A7D16"/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По вопросам координации деятельности органов и учреждений системы профилактики безнадзорности и правонарушений несовершеннолетних в соответствии со статьей 11 Федерального закона от 24 июня 1999 года </w:t>
            </w:r>
            <w:r>
              <w:rPr>
                <w:rFonts w:ascii="Arial Unicode MS" w:hAnsi="Arial Unicode MS"/>
              </w:rPr>
              <w:br/>
            </w:r>
            <w:r>
              <w:t>№ 120-ФЗ:</w:t>
            </w: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16" w:rsidRDefault="008A7D16"/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8A7D16"/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4.1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Утверждение плана работы КДН и </w:t>
            </w:r>
            <w:proofErr w:type="gramStart"/>
            <w:r>
              <w:t>ЗП  на</w:t>
            </w:r>
            <w:proofErr w:type="gramEnd"/>
            <w:r>
              <w:t xml:space="preserve"> </w:t>
            </w:r>
            <w:r>
              <w:t>2020 год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 xml:space="preserve">Январь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Ответственный секретарь КДН и ЗП, Члены КДН и ЗП МО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4.2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Обсуждение и утверждение отчетов о деятельности КДН и ЗП.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Ежеквартально</w:t>
            </w:r>
          </w:p>
          <w:p w:rsidR="008A7D16" w:rsidRDefault="008A7D16">
            <w:pPr>
              <w:jc w:val="center"/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Ответственный секретарь КДН и ЗП.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4.3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Обсуждение и утверждение отчетов о работе по профилактике </w:t>
            </w:r>
            <w:r>
              <w:t>безнадзорности и правонарушений несовершеннолетних.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январь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Ответственный секретарь КДН и ЗП.</w:t>
            </w:r>
          </w:p>
          <w:p w:rsidR="008A7D16" w:rsidRDefault="008A7D16">
            <w:pPr>
              <w:jc w:val="both"/>
            </w:pP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4.4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r>
              <w:t>О принятых мерах по выявлению, переориентации и разобщению групп несовершеннолетних противоправной направленности по итогам 2020 года</w:t>
            </w:r>
          </w:p>
          <w:p w:rsidR="008A7D16" w:rsidRDefault="008A7D16">
            <w:pPr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январь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Ответственный </w:t>
            </w:r>
            <w:r>
              <w:t>секретарь КДН и ЗП,</w:t>
            </w:r>
          </w:p>
          <w:p w:rsidR="008A7D16" w:rsidRDefault="00577FD5">
            <w:pPr>
              <w:jc w:val="both"/>
            </w:pPr>
            <w:r>
              <w:t>Члены КДН и ЗП МО представители:</w:t>
            </w:r>
          </w:p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</w:t>
            </w:r>
            <w:r>
              <w:t xml:space="preserve">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3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both"/>
              <w:rPr>
                <w:color w:val="000000" w:themeColor="text1"/>
              </w:rPr>
            </w:pPr>
            <w:r w:rsidRPr="006F25B7">
              <w:rPr>
                <w:color w:val="000000" w:themeColor="text1"/>
                <w:shd w:val="clear" w:color="auto" w:fill="FFFF00"/>
              </w:rPr>
              <w:t xml:space="preserve">О деятельности субъектов </w:t>
            </w:r>
            <w:r w:rsidRPr="006F25B7">
              <w:rPr>
                <w:color w:val="000000" w:themeColor="text1"/>
                <w:shd w:val="clear" w:color="auto" w:fill="FFFF00"/>
              </w:rPr>
              <w:t xml:space="preserve">системы </w:t>
            </w:r>
            <w:proofErr w:type="gramStart"/>
            <w:r w:rsidRPr="006F25B7">
              <w:rPr>
                <w:color w:val="000000" w:themeColor="text1"/>
                <w:shd w:val="clear" w:color="auto" w:fill="FFFF00"/>
              </w:rPr>
              <w:t>профилактики  по</w:t>
            </w:r>
            <w:proofErr w:type="gramEnd"/>
            <w:r w:rsidRPr="006F25B7">
              <w:rPr>
                <w:color w:val="000000" w:themeColor="text1"/>
                <w:shd w:val="clear" w:color="auto" w:fill="FFFF00"/>
              </w:rPr>
              <w:t xml:space="preserve"> предупреждению  групповой преступности  несовершеннолетних, в том числе с участием взрослых лиц. Эффективность межведомственного взаимодействия с органами полиции в вопросах разобщения групп несовершеннолетних противоправной направ</w:t>
            </w:r>
            <w:r w:rsidRPr="006F25B7">
              <w:rPr>
                <w:color w:val="000000" w:themeColor="text1"/>
                <w:shd w:val="clear" w:color="auto" w:fill="FFFF00"/>
              </w:rPr>
              <w:t>ленности, основные проблемы, своевременное информирование, участие КДН и ЗП, образовательных учреждений в профилактической работе с несовершеннолетними-участниками групповых преступлений.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январь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Члены КДН и ЗП МО представители:</w:t>
            </w:r>
          </w:p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</w:t>
            </w:r>
            <w:r>
              <w:t>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4.6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Об эффективности форм и методов работы по профилактике безнадзорности и правонарушений несовершеннолетних на территории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>ежеквартально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Ответственный секретарь КДН и ЗП, Члены КДН и ЗП МО представители:</w:t>
            </w:r>
          </w:p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</w:t>
            </w:r>
            <w:r>
              <w:t xml:space="preserve">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</w:t>
            </w:r>
            <w:r>
              <w:t xml:space="preserve">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</w:t>
            </w:r>
            <w:r>
              <w:t>ского</w:t>
            </w:r>
            <w:proofErr w:type="spellEnd"/>
            <w:r>
              <w:t xml:space="preserve"> района».</w:t>
            </w:r>
          </w:p>
          <w:p w:rsidR="008A7D16" w:rsidRDefault="008A7D16">
            <w:pPr>
              <w:jc w:val="both"/>
            </w:pP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4.7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 причинах роста на территории МО </w:t>
            </w:r>
            <w:proofErr w:type="spellStart"/>
            <w:r>
              <w:t>Куйтунский</w:t>
            </w:r>
            <w:proofErr w:type="spellEnd"/>
            <w:r>
              <w:t xml:space="preserve"> район различных показателей (количества несовершеннолетних, совершивших преступления либо правонарушения; детей и семей, находящихся в социально- опасном положении; несовершеннолетних, не </w:t>
            </w:r>
            <w:r>
              <w:t xml:space="preserve">посещающих или систематически пропускающих по неуважительным </w:t>
            </w:r>
            <w:proofErr w:type="gramStart"/>
            <w:r>
              <w:t>причинам  занятия</w:t>
            </w:r>
            <w:proofErr w:type="gramEnd"/>
            <w:r>
              <w:t xml:space="preserve"> в образовательных организациях; детских суицидов и попыток суицидов, жестокого обращения с детьми и др.)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январь, июль, октябрь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Ответственный секретарь КДН и ЗП, Члены КДН и ЗП М</w:t>
            </w:r>
            <w:r>
              <w:t>О представители:</w:t>
            </w:r>
          </w:p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</w:t>
            </w:r>
            <w:r>
              <w:t xml:space="preserve">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</w:t>
            </w:r>
            <w:r>
              <w:t xml:space="preserve">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8A7D16" w:rsidRDefault="008A7D16">
            <w:pPr>
              <w:jc w:val="both"/>
            </w:pP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4.8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pStyle w:val="w3-t"/>
              <w:shd w:val="clear" w:color="auto" w:fill="FFFFFF"/>
              <w:spacing w:before="0" w:after="0"/>
              <w:jc w:val="both"/>
            </w:pPr>
            <w:r>
              <w:t xml:space="preserve">Об исполнении   Закона Иркутской </w:t>
            </w:r>
            <w:proofErr w:type="gramStart"/>
            <w:r>
              <w:t>области  от</w:t>
            </w:r>
            <w:proofErr w:type="gramEnd"/>
            <w:r>
              <w:t xml:space="preserve"> 05.03.2010 </w:t>
            </w:r>
            <w:r>
              <w:t xml:space="preserve">года № 7-ОЗ 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на территории МО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июль, ноябрь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Ответственный </w:t>
            </w:r>
            <w:r>
              <w:t>секретарь КДН и ЗП, Члены КДН и ЗП МО представители:</w:t>
            </w:r>
          </w:p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</w:t>
            </w:r>
            <w:r>
              <w:t xml:space="preserve">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</w:t>
            </w:r>
            <w:r>
              <w:t>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4.9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 состоянии преступности и </w:t>
            </w:r>
            <w:r>
              <w:t xml:space="preserve">правонарушений </w:t>
            </w:r>
            <w:proofErr w:type="gramStart"/>
            <w:r>
              <w:t>несовершеннолетних,  в</w:t>
            </w:r>
            <w:proofErr w:type="gramEnd"/>
            <w:r>
              <w:t xml:space="preserve"> том числе  не достигших возраста, с которого наступает уголовная ответственность, осужденных, и эффективности организации с ними профилактической работы в 2020 году. основные проблемы и задачи на 2021 год. </w:t>
            </w: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 xml:space="preserve">февраль, </w:t>
            </w:r>
            <w:r>
              <w:t>июль, октябрь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4.10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 реализации мероприятий муниципальной программы «Профилактика преступлений среди несовершеннолетних на территории МО </w:t>
            </w:r>
            <w:proofErr w:type="spellStart"/>
            <w:r>
              <w:t>Куйтунский</w:t>
            </w:r>
            <w:proofErr w:type="spellEnd"/>
            <w:r>
              <w:t xml:space="preserve"> район на 2021-2023 гг.</w:t>
            </w:r>
            <w:r>
              <w:rPr>
                <w:shd w:val="clear" w:color="auto" w:fill="FFFF00"/>
              </w:rPr>
              <w:t xml:space="preserve"> </w:t>
            </w:r>
            <w:r>
              <w:t>по итогам 6 месяцев 2021 года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июль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Члены КДН и ЗП МО представители:</w:t>
            </w:r>
          </w:p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 xml:space="preserve">. Куйтун) МО </w:t>
            </w:r>
            <w:r>
              <w:t>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</w:t>
            </w:r>
            <w:r>
              <w:t xml:space="preserve">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</w:t>
            </w:r>
            <w:r>
              <w:t xml:space="preserve">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4.11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Анализ работы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</w:t>
            </w:r>
            <w:proofErr w:type="gramStart"/>
            <w:r>
              <w:t>району»  по</w:t>
            </w:r>
            <w:proofErr w:type="gramEnd"/>
            <w:r>
              <w:t xml:space="preserve"> профессиональной ориентации и организации временн</w:t>
            </w:r>
            <w:r>
              <w:t>ого трудоустройства несовершеннолетних в возрасте от 14 до 18 лет, в том числе состоящих на различных видах учета. Реализация дополнительных гарантий трудовой занятости несовершеннолетних, в том числе состоящих на различных видах учета на квотируемые рабоч</w:t>
            </w:r>
            <w:r>
              <w:t>ие места.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июнь, декабрь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4.12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Об организации работы по защите жизни и здоровья несовершеннолетних на объектах транспорта, водных объектах, профилактике детского травматизма, в том числе гибели детей </w:t>
            </w:r>
            <w:r>
              <w:t>на пожарах, и эффективности мероприятий, реализованных в 2020 году. Основные задачи на 2021 год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proofErr w:type="gramStart"/>
            <w:r>
              <w:t>февраль,  ноябрь</w:t>
            </w:r>
            <w:proofErr w:type="gramEnd"/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Инспектор Зима </w:t>
            </w:r>
            <w:proofErr w:type="spellStart"/>
            <w:r>
              <w:t>ЛоП</w:t>
            </w:r>
            <w:proofErr w:type="spellEnd"/>
            <w:r>
              <w:t xml:space="preserve"> </w:t>
            </w:r>
            <w:proofErr w:type="gramStart"/>
            <w:r>
              <w:t xml:space="preserve">КДН  </w:t>
            </w:r>
            <w:proofErr w:type="spellStart"/>
            <w:r>
              <w:t>Новаковская</w:t>
            </w:r>
            <w:proofErr w:type="spellEnd"/>
            <w:proofErr w:type="gramEnd"/>
            <w:r>
              <w:t xml:space="preserve"> Т.В.,  инспектор ГИМС по маломерным судам Колосков Ю.А.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4.13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 ситуации, связанной с самовольными уходами </w:t>
            </w:r>
            <w:r>
              <w:t>несовершеннолетних из дома, а также из учреждений для детей-сирот и детей, оставшихся без попечения родителей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июнь, декабрь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»,</w:t>
            </w:r>
          </w:p>
          <w:p w:rsidR="008A7D16" w:rsidRDefault="00577FD5">
            <w:pPr>
              <w:jc w:val="both"/>
            </w:pPr>
            <w:r>
              <w:t xml:space="preserve">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СО </w:t>
            </w:r>
            <w:r>
              <w:t xml:space="preserve">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4.14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Об алкоголизации и алкогольных отравлениях несовершеннолетних, принятых мерах в сфере предупреждения потребления несовершеннолетними алкогольной продукции, совершения несов</w:t>
            </w:r>
            <w:r>
              <w:t>ершеннолетними преступлений в состоянии алкогольного опьянения.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март, декабрь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ОГБУЗ «</w:t>
            </w:r>
            <w:proofErr w:type="spellStart"/>
            <w:r>
              <w:t>Куйтунская</w:t>
            </w:r>
            <w:proofErr w:type="spellEnd"/>
            <w:r>
              <w:t xml:space="preserve"> РБ</w:t>
            </w:r>
            <w:proofErr w:type="gramStart"/>
            <w:r>
              <w:t>»,  ОДН</w:t>
            </w:r>
            <w:proofErr w:type="gramEnd"/>
            <w:r>
              <w:t xml:space="preserve">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»,</w:t>
            </w:r>
          </w:p>
          <w:p w:rsidR="008A7D16" w:rsidRDefault="00577FD5">
            <w:pPr>
              <w:jc w:val="both"/>
            </w:pPr>
            <w:r>
              <w:t xml:space="preserve">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4.15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 </w:t>
            </w:r>
            <w:proofErr w:type="gramStart"/>
            <w:r>
              <w:t>реализации  «</w:t>
            </w:r>
            <w:proofErr w:type="gramEnd"/>
            <w:r>
              <w:t>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 семей и (или) несовершеннолетних, находя</w:t>
            </w:r>
            <w:r>
              <w:t>щихся в социально-опасном положении, утвержденного 30.12.2015 года постановлением  КДН и ЗП Иркутской области.  Анализ проводимой профилактической работы.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февраль, ноябрь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Члены КДН и ЗП МО представители:</w:t>
            </w:r>
          </w:p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</w:t>
            </w:r>
            <w:r>
              <w:t>ский</w:t>
            </w:r>
            <w:proofErr w:type="spellEnd"/>
            <w:r>
              <w:t xml:space="preserve">», отдел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</w:t>
            </w:r>
            <w:r>
              <w:t xml:space="preserve">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</w:t>
            </w:r>
            <w:r>
              <w:t xml:space="preserve">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4.16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 воспитательной работе среди несовершеннолетних «группы риска», а также состоящих на различных видах учета, обучающихся в образовательных </w:t>
            </w:r>
            <w:r>
              <w:t>учреждениях для детей-сирот и детей, оставшихся без попечения родителей. О мерах, принимаемых учреждениями по профилактике правонарушений несовершеннолетних.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май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района», Управлен</w:t>
            </w:r>
            <w:r>
              <w:t xml:space="preserve">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4.17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 профилактике жестокого обращения с детьми, в том числе, находящихся на различных формах семейного устройства; профилактике младенческой и детской смертности от внешних причин, в том числе в семьях, </w:t>
            </w:r>
            <w:r>
              <w:t xml:space="preserve">находящихся в социально-опасном положении. </w:t>
            </w:r>
          </w:p>
          <w:p w:rsidR="008A7D16" w:rsidRDefault="00577FD5">
            <w:pPr>
              <w:jc w:val="both"/>
            </w:pPr>
            <w:r>
              <w:t xml:space="preserve">Результаты работы ММГ в 2019 году, 1 квартале 2021 года.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июнь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 ОГБУЗ «</w:t>
            </w:r>
            <w:proofErr w:type="spellStart"/>
            <w:r>
              <w:t>Куйтунская</w:t>
            </w:r>
            <w:proofErr w:type="spellEnd"/>
            <w:r>
              <w:t xml:space="preserve"> РБ</w:t>
            </w:r>
            <w:proofErr w:type="gramStart"/>
            <w:r>
              <w:t>»,  ОДН</w:t>
            </w:r>
            <w:proofErr w:type="gramEnd"/>
            <w:r>
              <w:t xml:space="preserve">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</w:t>
            </w:r>
            <w:r>
              <w:t>Межрайонного управления министерства социального развития, опеки и попечительства Иркутской области № 5.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4.18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 подготовке к проведению летней оздоровительной кампании в 2021 году, обеспечение требований безопасности организаций отдыха и оздоровления дете</w:t>
            </w:r>
            <w:r>
              <w:t xml:space="preserve">й, в том числе об организации </w:t>
            </w:r>
            <w:proofErr w:type="gramStart"/>
            <w:r>
              <w:t>занятости  несовершеннолетних</w:t>
            </w:r>
            <w:proofErr w:type="gramEnd"/>
            <w:r>
              <w:t xml:space="preserve"> в период летней оздоровительной кампании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апрель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 xml:space="preserve">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</w:t>
            </w:r>
            <w:proofErr w:type="gramStart"/>
            <w:r>
              <w:t>район,  ОГБУЗ</w:t>
            </w:r>
            <w:proofErr w:type="gramEnd"/>
            <w:r>
              <w:t xml:space="preserve"> «</w:t>
            </w:r>
            <w:proofErr w:type="spellStart"/>
            <w:r>
              <w:t>Куйтунская</w:t>
            </w:r>
            <w:proofErr w:type="spellEnd"/>
            <w:r>
              <w:t xml:space="preserve"> РБ», 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</w:t>
            </w:r>
            <w:r>
              <w:t xml:space="preserve">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ОГБУСО «КЦСОН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4.19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в среде несовершеннолетних и </w:t>
            </w:r>
            <w:r>
              <w:t xml:space="preserve">молодежи. Эффективность межведомственного взаимодействия в сфере профилактики незаконного потребления наркотических средств, психотропных веществ, новых потенциально опасных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их распространения на территории </w:t>
            </w:r>
            <w:proofErr w:type="spellStart"/>
            <w:r>
              <w:t>Куйтунского</w:t>
            </w:r>
            <w:proofErr w:type="spellEnd"/>
            <w:r>
              <w:t xml:space="preserve"> района.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 xml:space="preserve">июнь, </w:t>
            </w:r>
            <w:r>
              <w:t>декабрь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ОГБУЗ «</w:t>
            </w:r>
            <w:proofErr w:type="spellStart"/>
            <w:r>
              <w:t>Куйтунская</w:t>
            </w:r>
            <w:proofErr w:type="spellEnd"/>
            <w:r>
              <w:t xml:space="preserve"> РБ», </w:t>
            </w:r>
            <w:proofErr w:type="spellStart"/>
            <w:r>
              <w:t>Шамонина</w:t>
            </w:r>
            <w:proofErr w:type="spellEnd"/>
            <w:r>
              <w:t xml:space="preserve"> Л.П.,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</w:t>
            </w:r>
            <w:proofErr w:type="gramStart"/>
            <w:r>
              <w:t>туризма  администрации</w:t>
            </w:r>
            <w:proofErr w:type="gramEnd"/>
            <w:r>
              <w:t xml:space="preserve">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4.20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 реализации мероприятий муниципальной программы «Профилактика </w:t>
            </w:r>
            <w:r>
              <w:t xml:space="preserve">наркомании и социально-негативных явлений на территории МО </w:t>
            </w:r>
            <w:proofErr w:type="spellStart"/>
            <w:r>
              <w:t>Куйтунский</w:t>
            </w:r>
            <w:proofErr w:type="spellEnd"/>
            <w:r>
              <w:t xml:space="preserve"> район»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ноябрь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proofErr w:type="gramStart"/>
            <w:r>
              <w:t>Отдел  спорта</w:t>
            </w:r>
            <w:proofErr w:type="gramEnd"/>
            <w:r>
              <w:t xml:space="preserve">, молодежной политики и туризма 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4.21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Информация о несовершеннолетних, не приступивших к занятиям в образовательных </w:t>
            </w:r>
            <w:r>
              <w:t xml:space="preserve">организациях в МО </w:t>
            </w:r>
            <w:proofErr w:type="spellStart"/>
            <w:r>
              <w:t>Куйтунский</w:t>
            </w:r>
            <w:proofErr w:type="spellEnd"/>
            <w:r>
              <w:t xml:space="preserve"> район.  О принятых мерах по вовлечению несовершеннолетних в образовательный процесс.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>сентябрь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</w:t>
            </w:r>
            <w:proofErr w:type="gramStart"/>
            <w:r>
              <w:t>район,  ОДН</w:t>
            </w:r>
            <w:proofErr w:type="gramEnd"/>
            <w:r>
              <w:t xml:space="preserve">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4.22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Об итогах организации в 2021 году летнего отдыха и занятости несовершеннолетних, в том числе, состоящих на различных видах учета.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8A7D16"/>
          <w:p w:rsidR="008A7D16" w:rsidRDefault="00577FD5">
            <w:pPr>
              <w:jc w:val="center"/>
            </w:pPr>
            <w:r>
              <w:t>октябрь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</w:t>
            </w:r>
            <w:proofErr w:type="gramStart"/>
            <w:r>
              <w:t>район,  ОГБУЗ</w:t>
            </w:r>
            <w:proofErr w:type="gramEnd"/>
            <w:r>
              <w:t xml:space="preserve"> «</w:t>
            </w:r>
            <w:proofErr w:type="spellStart"/>
            <w:r>
              <w:t>Куйтунская</w:t>
            </w:r>
            <w:proofErr w:type="spellEnd"/>
            <w:r>
              <w:t xml:space="preserve"> РБ»,  ОДН ОП (дислокация </w:t>
            </w:r>
            <w:proofErr w:type="spellStart"/>
            <w:r>
              <w:t>р.п</w:t>
            </w:r>
            <w:proofErr w:type="spellEnd"/>
            <w:r>
              <w:t>. Куйтун</w:t>
            </w:r>
            <w:r>
              <w:t>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ОГБУСО «КЦСОН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4.23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Об организации профила</w:t>
            </w:r>
            <w:r>
              <w:t>ктической работы с несовершеннолетними, осужденными без изоляции от общества, а также взрослыми лицами, осужденными с отсрочкой исполнения наказания до достижения ребенком четырнадцатилетнего возраста.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март, ноябрь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</w:t>
            </w: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4.24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Об организации досуговой занятости несовершеннолетних в свободное от учебы время, в том числе состоящих на различных видах учета, а также проживающих в семьях, находящихся в социально опасном положении.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февраль, октябрь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Управление образования</w:t>
            </w:r>
            <w:r>
              <w:t xml:space="preserve">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спорта, молодежной политики и туризма АМО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4.25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 деятельности по формированию толерантного и законопослушного поведения среди несовершеннолетних. </w:t>
            </w:r>
            <w:r>
              <w:t xml:space="preserve">Профилактика экстремистских проявлений среди несовершеннолетних в 2021 году.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декабрь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proofErr w:type="gramStart"/>
            <w:r>
              <w:t>».,</w:t>
            </w:r>
            <w:proofErr w:type="gramEnd"/>
            <w:r>
              <w:t xml:space="preserve">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спорта, молодежной политики и туризма админист</w:t>
            </w:r>
            <w:r>
              <w:t xml:space="preserve">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4.26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 предоставлении мер социальной поддержки семьям, состоящим на учете в Банке Данных СОП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декабрь</w:t>
            </w:r>
          </w:p>
          <w:p w:rsidR="008A7D16" w:rsidRDefault="008A7D16">
            <w:pPr>
              <w:jc w:val="center"/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ОГКУ «Управление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4.27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shd w:val="clear" w:color="auto" w:fill="FFFF00"/>
              </w:rPr>
              <w:t xml:space="preserve">Об эффективности проведения профилактической работы </w:t>
            </w:r>
            <w:r>
              <w:rPr>
                <w:shd w:val="clear" w:color="auto" w:fill="FFFF00"/>
              </w:rPr>
              <w:t xml:space="preserve">с семьями, состоящими с СОП на территории МО </w:t>
            </w:r>
            <w:proofErr w:type="spellStart"/>
            <w:r>
              <w:rPr>
                <w:shd w:val="clear" w:color="auto" w:fill="FFFF00"/>
              </w:rPr>
              <w:t>Куйтунский</w:t>
            </w:r>
            <w:proofErr w:type="spellEnd"/>
            <w:r>
              <w:rPr>
                <w:shd w:val="clear" w:color="auto" w:fill="FFFF00"/>
              </w:rPr>
              <w:t xml:space="preserve"> район, из которых родители впоследствии лишены родительских прав либо ограничены в родительских правах. Постановка несовершеннолетних детей, оставшихся без попечения родителей (из семей СОП) на первич</w:t>
            </w:r>
            <w:r>
              <w:rPr>
                <w:shd w:val="clear" w:color="auto" w:fill="FFFF00"/>
              </w:rPr>
              <w:t xml:space="preserve">ный </w:t>
            </w:r>
            <w:proofErr w:type="gramStart"/>
            <w:r>
              <w:rPr>
                <w:shd w:val="clear" w:color="auto" w:fill="FFFF00"/>
              </w:rPr>
              <w:t>учет  в</w:t>
            </w:r>
            <w:proofErr w:type="gramEnd"/>
            <w:r>
              <w:rPr>
                <w:shd w:val="clear" w:color="auto" w:fill="FFFF00"/>
              </w:rPr>
              <w:t xml:space="preserve"> органы опеки  и попечительства, их дальнейшее жизнеустройство.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>август</w:t>
            </w:r>
          </w:p>
          <w:p w:rsidR="008A7D16" w:rsidRDefault="008A7D16">
            <w:pPr>
              <w:jc w:val="center"/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proofErr w:type="gramStart"/>
            <w:r>
              <w:t>Отдел  опеки</w:t>
            </w:r>
            <w:proofErr w:type="gramEnd"/>
            <w:r>
              <w:t xml:space="preserve">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4.28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</w:t>
            </w:r>
            <w:r>
              <w:t xml:space="preserve"> работе по профилактике правонарушений несовершеннолетних на территории МО </w:t>
            </w:r>
            <w:proofErr w:type="spellStart"/>
            <w:r>
              <w:t>Куйтунский</w:t>
            </w:r>
            <w:proofErr w:type="spellEnd"/>
            <w:r>
              <w:t xml:space="preserve"> район по выявлению семейного неблагополучия, организации работы с семьями, находящимися с СОП.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ноябрь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8A7D16">
            <w:pPr>
              <w:jc w:val="both"/>
            </w:pPr>
          </w:p>
          <w:p w:rsidR="008A7D16" w:rsidRDefault="00577FD5">
            <w:pPr>
              <w:jc w:val="both"/>
            </w:pPr>
            <w:r>
              <w:t>Члены КДН и ЗП МО представители:</w:t>
            </w:r>
          </w:p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</w:t>
            </w:r>
            <w:r>
              <w:t xml:space="preserve">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</w:t>
            </w:r>
            <w:r>
              <w:t xml:space="preserve">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</w:t>
            </w:r>
            <w:r>
              <w:t xml:space="preserve">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4.29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Об организации работы по предупреждению суицидальных проявлений среди детей и подростков, эффективности </w:t>
            </w:r>
            <w:r>
              <w:t>принимаемых мер профилактики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март, октябрь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Члены КДН и ЗП МО представители:</w:t>
            </w:r>
          </w:p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</w:t>
            </w:r>
            <w:r>
              <w:t xml:space="preserve">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</w:t>
            </w:r>
            <w:r>
              <w:t>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4.30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 мерах по предупреждению </w:t>
            </w:r>
            <w:proofErr w:type="gramStart"/>
            <w:r>
              <w:t>распространения  деструктивных</w:t>
            </w:r>
            <w:proofErr w:type="gramEnd"/>
            <w:r>
              <w:t xml:space="preserve"> движений и криминальных субкультур среди несовершеннолетних , в том числе через сеть « </w:t>
            </w:r>
            <w:r>
              <w:t>Интернет», обеспечению информационной безопасности несовершеннолетних.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апрель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Члены КДН и ЗП МО представители:</w:t>
            </w:r>
          </w:p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</w:t>
            </w:r>
            <w:r>
              <w:t xml:space="preserve"> МО </w:t>
            </w:r>
            <w:proofErr w:type="spellStart"/>
            <w:r>
              <w:t>Куйтунский</w:t>
            </w:r>
            <w:proofErr w:type="spellEnd"/>
            <w:r>
              <w:t xml:space="preserve"> район </w:t>
            </w: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4.31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 состоянии подростковой преступности и преступлений в отношении несовершеннолетних по итогам 6 месяцев текущего года. Об эффективности мер по профилактике преступлений против половой свободы и неприкосновенности </w:t>
            </w:r>
            <w:r>
              <w:t xml:space="preserve">несовершеннолетних, формированию у детей половой культуры. О профилактике социально значимых заболеваний у несовершеннолетних, мероприятиях по охране репродуктивного </w:t>
            </w:r>
            <w:proofErr w:type="gramStart"/>
            <w:r>
              <w:t>здоровья  среди</w:t>
            </w:r>
            <w:proofErr w:type="gramEnd"/>
            <w:r>
              <w:t xml:space="preserve"> подростков.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июль</w:t>
            </w:r>
            <w:r>
              <w:t xml:space="preserve">, </w:t>
            </w:r>
            <w:r>
              <w:t>декабрь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Члены КДН и ЗП МО представители:</w:t>
            </w:r>
          </w:p>
          <w:p w:rsidR="008A7D16" w:rsidRDefault="00577FD5">
            <w:pPr>
              <w:jc w:val="both"/>
            </w:pPr>
            <w:r>
              <w:t>ОДН ОП (дислока</w:t>
            </w:r>
            <w:r>
              <w:t xml:space="preserve">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ОГБУЗ «</w:t>
            </w:r>
            <w:proofErr w:type="spellStart"/>
            <w:r>
              <w:t>Куйтунская</w:t>
            </w:r>
            <w:proofErr w:type="spellEnd"/>
            <w:r>
              <w:t xml:space="preserve"> РБ».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4.32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Об организации работы с судимыми и ранее совершавшими преступления подростками по итогам 2021 года. Особенности преступного </w:t>
            </w:r>
            <w:r>
              <w:t xml:space="preserve">рецидива несовершеннолетних. Профилактика.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декабрь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r>
              <w:t>4.33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 </w:t>
            </w:r>
            <w:proofErr w:type="gramStart"/>
            <w:r>
              <w:t>реализации  межведомственного</w:t>
            </w:r>
            <w:proofErr w:type="gramEnd"/>
            <w:r>
              <w:t xml:space="preserve"> плана мероприятий по профилактике суицидов и суицидального поведения  несовершеннолетних на территории МО </w:t>
            </w:r>
            <w:proofErr w:type="spellStart"/>
            <w:r>
              <w:t>Куйтунский</w:t>
            </w:r>
            <w:proofErr w:type="spellEnd"/>
            <w:r>
              <w:t xml:space="preserve"> район по итогам 6 месяцев 2021 года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июль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Члены КДН и ЗП МО представители:</w:t>
            </w:r>
          </w:p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</w:t>
            </w:r>
            <w:r>
              <w:t>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</w:t>
            </w:r>
            <w:r>
              <w:t xml:space="preserve">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8A7D16" w:rsidRDefault="008A7D16">
            <w:pPr>
              <w:jc w:val="both"/>
            </w:pP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4.34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Об </w:t>
            </w:r>
            <w:proofErr w:type="gramStart"/>
            <w:r>
              <w:t>итогах  реализации</w:t>
            </w:r>
            <w:proofErr w:type="gramEnd"/>
            <w:r>
              <w:t xml:space="preserve"> плана мероприятий Концепции развития системы профилактики безнадзорности и правонарушений на территории МО </w:t>
            </w:r>
            <w:proofErr w:type="spellStart"/>
            <w:r>
              <w:t>Куйтунский</w:t>
            </w:r>
            <w:proofErr w:type="spellEnd"/>
            <w:r>
              <w:t xml:space="preserve"> район на период  до 2020 года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январь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Члены КДН и ЗП МО представители:</w:t>
            </w:r>
          </w:p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</w:t>
            </w:r>
            <w:r>
              <w:t xml:space="preserve"> «</w:t>
            </w:r>
            <w:proofErr w:type="spellStart"/>
            <w:r>
              <w:t>Тулунский</w:t>
            </w:r>
            <w:proofErr w:type="spellEnd"/>
            <w:r>
              <w:t xml:space="preserve">»,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</w:t>
            </w:r>
            <w:r>
              <w:t xml:space="preserve">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8A7D16" w:rsidRDefault="008A7D16">
            <w:pPr>
              <w:jc w:val="both"/>
            </w:pP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4.35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Об итогах реализации плана мероприятий на территории МО </w:t>
            </w:r>
            <w:proofErr w:type="spellStart"/>
            <w:r>
              <w:t>Куйтунский</w:t>
            </w:r>
            <w:proofErr w:type="spellEnd"/>
            <w:r>
              <w:t xml:space="preserve"> район Концепции государственной политики по снижению масштабов злоупотребления алкогольной </w:t>
            </w:r>
            <w:proofErr w:type="gramStart"/>
            <w:r>
              <w:t>продукции  и</w:t>
            </w:r>
            <w:proofErr w:type="gramEnd"/>
            <w:r>
              <w:t xml:space="preserve"> профилактике алкоголизма среди населения  до 2020 года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март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Члены КДН и ЗП МО предста</w:t>
            </w:r>
            <w:r>
              <w:t>вители:</w:t>
            </w:r>
          </w:p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</w:t>
            </w:r>
            <w:proofErr w:type="gramStart"/>
            <w:r>
              <w:t>главы  МО</w:t>
            </w:r>
            <w:proofErr w:type="gramEnd"/>
            <w:r>
              <w:t>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4.36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Об исполнении плана мероприятий по реализации Концепции осуществления государственной политики </w:t>
            </w:r>
            <w:proofErr w:type="gramStart"/>
            <w:r>
              <w:t>противодействия  потребления</w:t>
            </w:r>
            <w:proofErr w:type="gramEnd"/>
            <w:r>
              <w:t xml:space="preserve"> табака и иной </w:t>
            </w:r>
            <w:proofErr w:type="spellStart"/>
            <w:r>
              <w:t>никотиносодержащей</w:t>
            </w:r>
            <w:proofErr w:type="spellEnd"/>
            <w:r>
              <w:t xml:space="preserve"> продукции  среди населения </w:t>
            </w:r>
            <w:proofErr w:type="spellStart"/>
            <w:r>
              <w:t>Куйтунского</w:t>
            </w:r>
            <w:proofErr w:type="spellEnd"/>
            <w:r>
              <w:t xml:space="preserve"> района на период до 2021 года.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Февраль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Члены КДН и ЗП МО</w:t>
            </w:r>
            <w:r>
              <w:t xml:space="preserve"> представители:</w:t>
            </w:r>
          </w:p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</w:t>
            </w:r>
            <w:proofErr w:type="gramStart"/>
            <w:r>
              <w:t>главы  МО</w:t>
            </w:r>
            <w:proofErr w:type="gramEnd"/>
            <w:r>
              <w:t>.</w:t>
            </w: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4.37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pStyle w:val="a5"/>
              <w:spacing w:before="0" w:after="0"/>
              <w:jc w:val="both"/>
            </w:pPr>
            <w:r>
              <w:t xml:space="preserve">О трудоустройстве условно осужденных </w:t>
            </w:r>
            <w:r>
              <w:t>несовершеннолетних, состоящих на различных видах учета.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май, ноябрь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8A7D16">
            <w:pPr>
              <w:jc w:val="both"/>
            </w:pPr>
          </w:p>
          <w:p w:rsidR="008A7D16" w:rsidRDefault="00577FD5">
            <w:pPr>
              <w:jc w:val="both"/>
            </w:pPr>
            <w:r>
              <w:t>Члены КДН и ЗП МО представители:</w:t>
            </w:r>
          </w:p>
          <w:p w:rsidR="008A7D16" w:rsidRDefault="00577FD5">
            <w:pPr>
              <w:pStyle w:val="a5"/>
              <w:spacing w:before="0" w:after="0"/>
              <w:jc w:val="both"/>
              <w:rPr>
                <w:sz w:val="21"/>
                <w:szCs w:val="21"/>
              </w:rPr>
            </w:pPr>
            <w:r>
              <w:t xml:space="preserve">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</w:t>
            </w:r>
            <w:r>
              <w:rPr>
                <w:sz w:val="21"/>
                <w:szCs w:val="21"/>
              </w:rPr>
              <w:t xml:space="preserve">, </w:t>
            </w: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</w:t>
            </w:r>
            <w:r>
              <w:rPr>
                <w:sz w:val="21"/>
                <w:szCs w:val="21"/>
              </w:rPr>
              <w:t xml:space="preserve">и </w:t>
            </w:r>
            <w:r>
              <w:t xml:space="preserve">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</w:t>
            </w:r>
            <w:r>
              <w:rPr>
                <w:sz w:val="21"/>
                <w:szCs w:val="21"/>
              </w:rPr>
              <w:t>.</w:t>
            </w:r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4.38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pStyle w:val="ConsPlusTitle"/>
              <w:jc w:val="both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 модельной программе профилактической работы в отношении семей и несовершеннолетних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находящихся в социально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опасном 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положении  и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трудной жизненной ситуации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 территории Иркутской области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июль, декабрь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ОГКУ СО «Центр помощи детям, оставшимся </w:t>
            </w:r>
            <w:r>
              <w:t xml:space="preserve">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4.39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pStyle w:val="ConsPlusTitle"/>
              <w:jc w:val="both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 исполнении рекомендаций об организации межведомственного взаимодействия и обмена информацией между образовательными организациями и органами внутренних дел о несовершеннолетних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отношении которых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проводиться индивидуальная профилактическая работа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 также о выявленных несовершеннолетних «группы риска»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июнь, декабрь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Члены КДН и ЗП МО представители:</w:t>
            </w:r>
          </w:p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4.40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 состоянии работы по защите жизни и здоровья несовершеннолетних на объектах дорожного транспорта, ж/д транспорта, водных объектах.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июнь, декабрь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ОГИБДД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Зима </w:t>
            </w:r>
            <w:proofErr w:type="spellStart"/>
            <w:r>
              <w:t>ЛоП</w:t>
            </w:r>
            <w:proofErr w:type="spellEnd"/>
            <w:r>
              <w:t xml:space="preserve"> </w:t>
            </w:r>
            <w:proofErr w:type="gramStart"/>
            <w:r>
              <w:t>КДН,  инспектор</w:t>
            </w:r>
            <w:proofErr w:type="gramEnd"/>
            <w:r>
              <w:t xml:space="preserve"> Г</w:t>
            </w:r>
            <w:r>
              <w:t>ИМС по маломерным судам.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  <w:jc w:val="center"/>
        </w:trPr>
        <w:tc>
          <w:tcPr>
            <w:tcW w:w="1484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49" w:type="dxa"/>
              <w:bottom w:w="80" w:type="dxa"/>
              <w:right w:w="80" w:type="dxa"/>
            </w:tcMar>
          </w:tcPr>
          <w:p w:rsidR="008A7D16" w:rsidRDefault="00577FD5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КДН и ЗП МО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№ п/п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Сроки проведения мероприятия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Ответственный исполнитель/соисполнитель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1.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Обеспечение доступа к информации о деятельности КДН и ЗП </w:t>
            </w:r>
            <w:proofErr w:type="gramStart"/>
            <w:r>
              <w:rPr>
                <w:rFonts w:eastAsia="Cambria" w:cs="Cambria"/>
              </w:rPr>
              <w:t xml:space="preserve">МО </w:t>
            </w:r>
            <w:r>
              <w:rPr>
                <w:rFonts w:eastAsia="Cambria" w:cs="Cambria"/>
              </w:rPr>
              <w:t>,</w:t>
            </w:r>
            <w:proofErr w:type="gramEnd"/>
            <w:r>
              <w:rPr>
                <w:rFonts w:eastAsia="Cambria" w:cs="Cambria"/>
              </w:rPr>
              <w:t xml:space="preserve"> </w:t>
            </w:r>
            <w:r>
              <w:rPr>
                <w:rFonts w:eastAsia="Cambria" w:cs="Cambria"/>
              </w:rPr>
              <w:t xml:space="preserve">в том числе в информационно </w:t>
            </w:r>
            <w:r>
              <w:rPr>
                <w:rFonts w:eastAsia="Cambria" w:cs="Cambria"/>
              </w:rPr>
              <w:t xml:space="preserve">- </w:t>
            </w:r>
            <w:r>
              <w:rPr>
                <w:rFonts w:eastAsia="Cambria" w:cs="Cambria"/>
              </w:rPr>
              <w:t>телекоммуникационной сети «Интернет»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постоянно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Ответственный секретарь КДН и ЗП, Члены КДН и ЗП МО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2.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Организация и проведение межведомственных сверок учета несовершеннолетних </w:t>
            </w:r>
            <w:r>
              <w:t>(</w:t>
            </w:r>
            <w:r>
              <w:t>по различным направлениям</w:t>
            </w:r>
            <w:r>
              <w:t xml:space="preserve">) </w:t>
            </w:r>
            <w:r>
              <w:t xml:space="preserve">с субъектами системы профилактики безнадзорности и </w:t>
            </w:r>
            <w:r>
              <w:t xml:space="preserve">правонарушений </w:t>
            </w:r>
            <w:proofErr w:type="spellStart"/>
            <w:r>
              <w:t>несовершенолетних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ежеквартально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Ответственный секретарь КДН и ЗП, Члены КДН и ЗП МО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3.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Консультирование граждан по обращениям</w:t>
            </w:r>
            <w:r>
              <w:t xml:space="preserve">, </w:t>
            </w:r>
            <w:r>
              <w:t>поступившим в КДН и ЗП МО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 xml:space="preserve">постоянно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Ответственный секретарь КДН и ЗП.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4.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Подготовка </w:t>
            </w:r>
            <w:proofErr w:type="gramStart"/>
            <w:r>
              <w:t>материалов  в</w:t>
            </w:r>
            <w:proofErr w:type="gramEnd"/>
            <w:r>
              <w:t xml:space="preserve"> судебные органы по вопросам лишения (ограничения) родителей в родительских правах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По мере необходимости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Исполнители: ответственный секретарь </w:t>
            </w:r>
            <w:r>
              <w:t>КДН и ЗП МО,</w:t>
            </w:r>
            <w:r>
              <w:t xml:space="preserve"> </w:t>
            </w: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», отдел спорта, моло</w:t>
            </w:r>
            <w:r>
              <w:t xml:space="preserve">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</w:t>
            </w:r>
            <w:r>
              <w:t xml:space="preserve">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</w:t>
            </w:r>
            <w:r>
              <w:t xml:space="preserve">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>5.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Подготовка совместно с соответствующими органами и учреждениями материалов в суд по вопросам, связанными с направлением и содержанием несовершеннолетних в </w:t>
            </w:r>
            <w:r>
              <w:t>СУВУЗТ, ЦВСНП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По мере необходимости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Ответственный секретарь КДН и ЗП МО - ответственный </w:t>
            </w:r>
            <w:proofErr w:type="gramStart"/>
            <w:r>
              <w:t>исполнитель .</w:t>
            </w:r>
            <w:proofErr w:type="gramEnd"/>
          </w:p>
          <w:p w:rsidR="008A7D16" w:rsidRDefault="00577FD5">
            <w:pPr>
              <w:jc w:val="both"/>
            </w:pPr>
            <w:r>
              <w:t>Соисполнители</w:t>
            </w:r>
            <w:r>
              <w:t>:</w:t>
            </w:r>
            <w:r>
              <w:t xml:space="preserve">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району.</w:t>
            </w: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6.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Мониторинг предоставление</w:t>
            </w:r>
            <w:r>
              <w:t xml:space="preserve"> мер социальной поддержки семьям и несовершеннолетним, состоящим на учете в Банке Данных СОП.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ежемесячно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 xml:space="preserve">Исполнители: Ответственный секретарь КДН и ЗП, ОГКУ «Управление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>7.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Участие в областных межведомственных профилактических мероприятиях (акциях)</w:t>
            </w:r>
            <w:r>
              <w:t>:</w:t>
            </w:r>
          </w:p>
          <w:p w:rsidR="008A7D16" w:rsidRDefault="008A7D16">
            <w:pPr>
              <w:jc w:val="both"/>
            </w:pPr>
          </w:p>
          <w:p w:rsidR="008A7D16" w:rsidRDefault="00577FD5">
            <w:pPr>
              <w:jc w:val="both"/>
            </w:pPr>
            <w:r>
              <w:t>ОМПМ «Сохрани ребенку жизнь»</w:t>
            </w:r>
          </w:p>
          <w:p w:rsidR="008A7D16" w:rsidRDefault="00577FD5">
            <w:pPr>
              <w:jc w:val="both"/>
            </w:pPr>
            <w:r>
              <w:t>(предупреждение оставление детей в обстановке, представляющей опасность для их жизни и здоровья, младенческой смерти, гибели детей от несчастных случ</w:t>
            </w:r>
            <w:r>
              <w:t>аев, в том числе на пожарах, водных объектах, в период длительных праздничных дней)</w:t>
            </w:r>
          </w:p>
          <w:p w:rsidR="008A7D16" w:rsidRDefault="008A7D16">
            <w:pPr>
              <w:jc w:val="both"/>
            </w:pPr>
          </w:p>
          <w:p w:rsidR="008A7D16" w:rsidRDefault="00577FD5">
            <w:pPr>
              <w:jc w:val="both"/>
            </w:pPr>
            <w:r>
              <w:t xml:space="preserve">ОМПМ «Алкоголь под контроль!» </w:t>
            </w:r>
          </w:p>
          <w:p w:rsidR="008A7D16" w:rsidRDefault="00577FD5">
            <w:pPr>
              <w:jc w:val="both"/>
            </w:pPr>
            <w:r>
              <w:t>(контроль за ситуацией по недопущению реализации несовершеннолетними алкогольной продукции и ее употребления ими)</w:t>
            </w:r>
          </w:p>
          <w:p w:rsidR="008A7D16" w:rsidRDefault="008A7D16">
            <w:pPr>
              <w:jc w:val="both"/>
            </w:pPr>
          </w:p>
          <w:p w:rsidR="008A7D16" w:rsidRDefault="00577FD5">
            <w:pPr>
              <w:jc w:val="both"/>
            </w:pPr>
            <w:r>
              <w:t xml:space="preserve">ОМПМ «Каждого ребенка за </w:t>
            </w:r>
            <w:r>
              <w:t>парту»</w:t>
            </w:r>
          </w:p>
          <w:p w:rsidR="008A7D16" w:rsidRDefault="00577FD5">
            <w:pPr>
              <w:jc w:val="both"/>
            </w:pPr>
            <w:r>
              <w:t>(выявление несовершеннолетних школьного возраста, не приступивших к занятиям в образовательных организациях, оказание адресной помощи)</w:t>
            </w:r>
          </w:p>
          <w:p w:rsidR="008A7D16" w:rsidRDefault="008A7D16">
            <w:pPr>
              <w:jc w:val="both"/>
            </w:pPr>
          </w:p>
          <w:p w:rsidR="008A7D16" w:rsidRDefault="00577FD5">
            <w:pPr>
              <w:jc w:val="both"/>
            </w:pPr>
            <w:r>
              <w:t>ОМПМ «Осторожно</w:t>
            </w:r>
            <w:r>
              <w:t>: ребенок на окне»</w:t>
            </w:r>
          </w:p>
          <w:p w:rsidR="008A7D16" w:rsidRDefault="00577FD5">
            <w:pPr>
              <w:jc w:val="both"/>
            </w:pPr>
            <w:r>
              <w:t xml:space="preserve">(предупреждение </w:t>
            </w:r>
            <w:proofErr w:type="spellStart"/>
            <w:r>
              <w:t>травмирования</w:t>
            </w:r>
            <w:proofErr w:type="spellEnd"/>
            <w:r>
              <w:t xml:space="preserve"> малолетних детей от внешних причин)</w:t>
            </w:r>
          </w:p>
          <w:p w:rsidR="008A7D16" w:rsidRDefault="008A7D16">
            <w:pPr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в течении го</w:t>
            </w:r>
            <w:r>
              <w:t xml:space="preserve">да 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>январь</w:t>
            </w:r>
            <w:r>
              <w:t xml:space="preserve">, </w:t>
            </w:r>
            <w:r>
              <w:t>апрель</w:t>
            </w:r>
            <w:r>
              <w:t xml:space="preserve">- </w:t>
            </w:r>
            <w:r>
              <w:t>май</w:t>
            </w:r>
            <w:r>
              <w:t xml:space="preserve">, </w:t>
            </w:r>
            <w:r>
              <w:t>декабрь</w:t>
            </w:r>
          </w:p>
          <w:p w:rsidR="008A7D16" w:rsidRDefault="00577FD5">
            <w:pPr>
              <w:jc w:val="center"/>
            </w:pPr>
            <w:r>
              <w:t xml:space="preserve"> 2021 </w:t>
            </w:r>
            <w:r>
              <w:t>года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 xml:space="preserve">1 </w:t>
            </w:r>
            <w:r>
              <w:t xml:space="preserve">этап </w:t>
            </w:r>
            <w:r>
              <w:t xml:space="preserve">- </w:t>
            </w:r>
            <w:r>
              <w:t>май</w:t>
            </w:r>
          </w:p>
          <w:p w:rsidR="008A7D16" w:rsidRDefault="00577FD5">
            <w:pPr>
              <w:jc w:val="center"/>
            </w:pPr>
            <w:r>
              <w:t xml:space="preserve">2 </w:t>
            </w:r>
            <w:r>
              <w:t>этап</w:t>
            </w:r>
            <w:r>
              <w:t xml:space="preserve">- </w:t>
            </w:r>
            <w:r>
              <w:t>июнь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>август</w:t>
            </w:r>
            <w:r>
              <w:t>-</w:t>
            </w:r>
            <w:r>
              <w:t>октябрь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 xml:space="preserve">Апрель </w:t>
            </w:r>
            <w:r>
              <w:t xml:space="preserve">- </w:t>
            </w:r>
            <w:r>
              <w:t xml:space="preserve">октябрь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t>Ответственный секретарь КДН и ЗП МО - организатор.</w:t>
            </w:r>
          </w:p>
          <w:p w:rsidR="008A7D16" w:rsidRDefault="00577FD5">
            <w:pPr>
              <w:jc w:val="both"/>
            </w:pPr>
            <w:proofErr w:type="gramStart"/>
            <w:r>
              <w:t>Участники :</w:t>
            </w:r>
            <w:proofErr w:type="gramEnd"/>
            <w:r>
              <w:t xml:space="preserve"> </w:t>
            </w:r>
            <w:r>
              <w:t>Члены КДН и ЗП МО</w:t>
            </w:r>
          </w:p>
          <w:p w:rsidR="008A7D16" w:rsidRDefault="008A7D16">
            <w:pPr>
              <w:jc w:val="both"/>
            </w:pP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lastRenderedPageBreak/>
              <w:t>8.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Организация и проведение районных межведомственных мероприятий </w:t>
            </w:r>
            <w:r>
              <w:rPr>
                <w:rFonts w:eastAsia="Cambria" w:cs="Cambria"/>
              </w:rPr>
              <w:t>(</w:t>
            </w:r>
            <w:r>
              <w:rPr>
                <w:rFonts w:eastAsia="Cambria" w:cs="Cambria"/>
              </w:rPr>
              <w:t>акций</w:t>
            </w:r>
            <w:proofErr w:type="gramStart"/>
            <w:r>
              <w:rPr>
                <w:rFonts w:eastAsia="Cambria" w:cs="Cambria"/>
              </w:rPr>
              <w:t>)</w:t>
            </w:r>
            <w:r>
              <w:rPr>
                <w:rFonts w:eastAsia="Cambria" w:cs="Cambria"/>
              </w:rPr>
              <w:t xml:space="preserve"> :</w:t>
            </w:r>
            <w:proofErr w:type="gramEnd"/>
          </w:p>
          <w:p w:rsidR="008A7D16" w:rsidRDefault="008A7D16">
            <w:pPr>
              <w:jc w:val="both"/>
              <w:rPr>
                <w:rFonts w:eastAsia="Times New Roman" w:cs="Times New Roman"/>
              </w:rPr>
            </w:pP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proofErr w:type="gramStart"/>
            <w:r>
              <w:rPr>
                <w:rFonts w:eastAsia="Cambria" w:cs="Cambria"/>
              </w:rPr>
              <w:t>РМПМ  «</w:t>
            </w:r>
            <w:proofErr w:type="gramEnd"/>
            <w:r>
              <w:rPr>
                <w:rFonts w:eastAsia="Cambria" w:cs="Cambria"/>
              </w:rPr>
              <w:t>Будущее в твоих руках»</w:t>
            </w: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(</w:t>
            </w:r>
            <w:r>
              <w:rPr>
                <w:rFonts w:eastAsia="Cambria" w:cs="Cambria"/>
              </w:rPr>
              <w:t xml:space="preserve">предупреждение распространение </w:t>
            </w:r>
            <w:proofErr w:type="spellStart"/>
            <w:r>
              <w:rPr>
                <w:rFonts w:eastAsia="Cambria" w:cs="Cambria"/>
              </w:rPr>
              <w:t>табакокурения</w:t>
            </w:r>
            <w:proofErr w:type="spellEnd"/>
            <w:r>
              <w:rPr>
                <w:rFonts w:eastAsia="Cambria" w:cs="Cambria"/>
              </w:rPr>
              <w:t xml:space="preserve"> среди несовершеннолетних</w:t>
            </w:r>
            <w:r>
              <w:rPr>
                <w:rFonts w:eastAsia="Cambria" w:cs="Cambria"/>
              </w:rPr>
              <w:t xml:space="preserve">) </w:t>
            </w:r>
          </w:p>
          <w:p w:rsidR="008A7D16" w:rsidRDefault="008A7D16">
            <w:pPr>
              <w:jc w:val="both"/>
              <w:rPr>
                <w:rFonts w:eastAsia="Times New Roman" w:cs="Times New Roman"/>
              </w:rPr>
            </w:pP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РМПМ «Семья»</w:t>
            </w: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(</w:t>
            </w:r>
            <w:r>
              <w:rPr>
                <w:rFonts w:eastAsia="Cambria" w:cs="Cambria"/>
              </w:rPr>
              <w:t>профилактика семейного неблагополучия и социального сиротства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жестокого обряжения с детьми</w:t>
            </w:r>
            <w:r>
              <w:rPr>
                <w:rFonts w:eastAsia="Cambria" w:cs="Cambria"/>
              </w:rPr>
              <w:t>)</w:t>
            </w:r>
          </w:p>
          <w:p w:rsidR="008A7D16" w:rsidRDefault="008A7D16">
            <w:pPr>
              <w:jc w:val="both"/>
              <w:rPr>
                <w:rFonts w:eastAsia="Times New Roman" w:cs="Times New Roman"/>
              </w:rPr>
            </w:pP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РМПМ </w:t>
            </w:r>
            <w:proofErr w:type="gramStart"/>
            <w:r>
              <w:rPr>
                <w:rFonts w:eastAsia="Cambria" w:cs="Cambria"/>
              </w:rPr>
              <w:t>« Всеобуч</w:t>
            </w:r>
            <w:proofErr w:type="gramEnd"/>
            <w:r>
              <w:rPr>
                <w:rFonts w:eastAsia="Cambria" w:cs="Cambria"/>
              </w:rPr>
              <w:t>»</w:t>
            </w: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(</w:t>
            </w:r>
            <w:r>
              <w:rPr>
                <w:rFonts w:eastAsia="Cambria" w:cs="Cambria"/>
              </w:rPr>
              <w:t>осуществление контроля за обучением несовершеннолетних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находящихся в социально опасном положении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предупреждение и пресечение случаев пропуска ими учебных занятий без уважительных причин</w:t>
            </w:r>
            <w:r>
              <w:rPr>
                <w:rFonts w:eastAsia="Cambria" w:cs="Cambria"/>
              </w:rPr>
              <w:t>)</w:t>
            </w:r>
          </w:p>
          <w:p w:rsidR="008A7D16" w:rsidRDefault="008A7D16">
            <w:pPr>
              <w:jc w:val="both"/>
              <w:rPr>
                <w:rFonts w:eastAsia="Times New Roman" w:cs="Times New Roman"/>
              </w:rPr>
            </w:pP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РМПМ «Досуг»</w:t>
            </w: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(</w:t>
            </w:r>
            <w:r>
              <w:rPr>
                <w:rFonts w:eastAsia="Cambria" w:cs="Cambria"/>
              </w:rPr>
              <w:t>осуществление контроля за внеурочной и дополнительной занятостью несовершеннолетних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находящихся в социально опасном положении в период учебного года</w:t>
            </w:r>
            <w:r>
              <w:rPr>
                <w:rFonts w:eastAsia="Cambria" w:cs="Cambria"/>
              </w:rPr>
              <w:t>,</w:t>
            </w:r>
            <w:r>
              <w:rPr>
                <w:rFonts w:eastAsia="Cambria" w:cs="Cambria"/>
              </w:rPr>
              <w:t xml:space="preserve"> </w:t>
            </w:r>
            <w:r>
              <w:rPr>
                <w:rFonts w:eastAsia="Cambria" w:cs="Cambria"/>
              </w:rPr>
              <w:t>профилактика правонарушений несовершеннолетних</w:t>
            </w:r>
            <w:r>
              <w:rPr>
                <w:rFonts w:eastAsia="Cambria" w:cs="Cambria"/>
              </w:rPr>
              <w:t xml:space="preserve">) </w:t>
            </w:r>
          </w:p>
          <w:p w:rsidR="008A7D16" w:rsidRDefault="008A7D16">
            <w:pPr>
              <w:jc w:val="both"/>
              <w:rPr>
                <w:rFonts w:eastAsia="Times New Roman" w:cs="Times New Roman"/>
              </w:rPr>
            </w:pP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РМПМ «Каникулы»</w:t>
            </w: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(</w:t>
            </w:r>
            <w:r>
              <w:rPr>
                <w:rFonts w:eastAsia="Cambria" w:cs="Cambria"/>
              </w:rPr>
              <w:t>осуществление контроля за занятостью н</w:t>
            </w:r>
            <w:r>
              <w:rPr>
                <w:rFonts w:eastAsia="Cambria" w:cs="Cambria"/>
              </w:rPr>
              <w:t>есовершеннолетних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находящихся в социально опасном положении в период школьных каникул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 xml:space="preserve">профилактика правонарушений </w:t>
            </w:r>
            <w:proofErr w:type="gramStart"/>
            <w:r>
              <w:rPr>
                <w:rFonts w:eastAsia="Cambria" w:cs="Cambria"/>
              </w:rPr>
              <w:t xml:space="preserve">несовершеннолетних  </w:t>
            </w:r>
            <w:r>
              <w:rPr>
                <w:rFonts w:eastAsia="Cambria" w:cs="Cambria"/>
              </w:rPr>
              <w:t>)</w:t>
            </w:r>
            <w:proofErr w:type="gramEnd"/>
            <w:r>
              <w:rPr>
                <w:rFonts w:eastAsia="Cambria" w:cs="Cambria"/>
              </w:rPr>
              <w:t xml:space="preserve"> </w:t>
            </w:r>
          </w:p>
          <w:p w:rsidR="008A7D16" w:rsidRDefault="008A7D16">
            <w:pPr>
              <w:jc w:val="both"/>
              <w:rPr>
                <w:rFonts w:eastAsia="Times New Roman" w:cs="Times New Roman"/>
              </w:rPr>
            </w:pP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РМПМ «Помоги пойти учиться»</w:t>
            </w: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(</w:t>
            </w:r>
            <w:r>
              <w:rPr>
                <w:rFonts w:eastAsia="Cambria" w:cs="Cambria"/>
              </w:rPr>
              <w:t>осуществление контроля за состоянием подготовки семей и несовершеннолетних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состоящих н</w:t>
            </w:r>
            <w:r>
              <w:rPr>
                <w:rFonts w:eastAsia="Cambria" w:cs="Cambria"/>
              </w:rPr>
              <w:t>а всех видах учета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к новому учебному году</w:t>
            </w:r>
            <w:r>
              <w:rPr>
                <w:rFonts w:eastAsia="Cambria" w:cs="Cambria"/>
              </w:rPr>
              <w:t xml:space="preserve">) </w:t>
            </w:r>
          </w:p>
          <w:p w:rsidR="008A7D16" w:rsidRDefault="008A7D16">
            <w:pPr>
              <w:jc w:val="both"/>
              <w:rPr>
                <w:rFonts w:eastAsia="Times New Roman" w:cs="Times New Roman"/>
              </w:rPr>
            </w:pP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proofErr w:type="gramStart"/>
            <w:r>
              <w:rPr>
                <w:rFonts w:eastAsia="Cambria" w:cs="Cambria"/>
              </w:rPr>
              <w:t>РМПМ  «</w:t>
            </w:r>
            <w:proofErr w:type="gramEnd"/>
            <w:r>
              <w:rPr>
                <w:rFonts w:eastAsia="Cambria" w:cs="Cambria"/>
              </w:rPr>
              <w:t xml:space="preserve">Детский телефон </w:t>
            </w:r>
            <w:proofErr w:type="spellStart"/>
            <w:r>
              <w:rPr>
                <w:rFonts w:eastAsia="Cambria" w:cs="Cambria"/>
              </w:rPr>
              <w:t>довери</w:t>
            </w:r>
            <w:proofErr w:type="spellEnd"/>
            <w:r>
              <w:rPr>
                <w:rFonts w:eastAsia="Cambria" w:cs="Cambria"/>
              </w:rPr>
              <w:t>»</w:t>
            </w: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lastRenderedPageBreak/>
              <w:t>(</w:t>
            </w:r>
            <w:r>
              <w:rPr>
                <w:rFonts w:eastAsia="Cambria" w:cs="Cambria"/>
              </w:rPr>
              <w:t>популяризация «Детского телефона доверия» среди несовершеннолетних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профилактика жестокого обращения с детьми</w:t>
            </w:r>
            <w:r>
              <w:rPr>
                <w:rFonts w:eastAsia="Cambria" w:cs="Cambria"/>
              </w:rPr>
              <w:t>)</w:t>
            </w:r>
          </w:p>
          <w:p w:rsidR="008A7D16" w:rsidRDefault="008A7D16">
            <w:pPr>
              <w:jc w:val="both"/>
              <w:rPr>
                <w:rFonts w:eastAsia="Times New Roman" w:cs="Times New Roman"/>
              </w:rPr>
            </w:pP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РМПМ </w:t>
            </w:r>
            <w:proofErr w:type="gramStart"/>
            <w:r>
              <w:rPr>
                <w:rFonts w:eastAsia="Cambria" w:cs="Cambria"/>
              </w:rPr>
              <w:t>« У</w:t>
            </w:r>
            <w:proofErr w:type="gramEnd"/>
            <w:r>
              <w:rPr>
                <w:rFonts w:eastAsia="Cambria" w:cs="Cambria"/>
              </w:rPr>
              <w:t xml:space="preserve"> воды </w:t>
            </w:r>
            <w:r>
              <w:rPr>
                <w:rFonts w:eastAsia="Cambria" w:cs="Cambria"/>
              </w:rPr>
              <w:t xml:space="preserve">- </w:t>
            </w:r>
            <w:r>
              <w:rPr>
                <w:rFonts w:eastAsia="Cambria" w:cs="Cambria"/>
              </w:rPr>
              <w:t xml:space="preserve">без беды»  </w:t>
            </w:r>
          </w:p>
          <w:p w:rsidR="008A7D16" w:rsidRDefault="008A7D16">
            <w:pPr>
              <w:jc w:val="both"/>
              <w:rPr>
                <w:rFonts w:eastAsia="Times New Roman" w:cs="Times New Roman"/>
              </w:rPr>
            </w:pPr>
          </w:p>
          <w:p w:rsidR="008A7D16" w:rsidRDefault="008A7D16">
            <w:pPr>
              <w:jc w:val="both"/>
              <w:rPr>
                <w:rFonts w:eastAsia="Times New Roman" w:cs="Times New Roman"/>
              </w:rPr>
            </w:pPr>
          </w:p>
          <w:p w:rsidR="008A7D16" w:rsidRDefault="008A7D16">
            <w:pPr>
              <w:jc w:val="both"/>
              <w:rPr>
                <w:rFonts w:eastAsia="Times New Roman" w:cs="Times New Roman"/>
              </w:rPr>
            </w:pPr>
          </w:p>
          <w:p w:rsidR="008A7D16" w:rsidRDefault="008A7D16">
            <w:pPr>
              <w:jc w:val="both"/>
              <w:rPr>
                <w:rFonts w:eastAsia="Times New Roman" w:cs="Times New Roman"/>
              </w:rPr>
            </w:pP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РМПМ «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lastRenderedPageBreak/>
              <w:t xml:space="preserve">в течении года 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>ноябрь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>март</w:t>
            </w:r>
            <w:r>
              <w:t xml:space="preserve">, </w:t>
            </w:r>
            <w:r>
              <w:t xml:space="preserve">ноябрь 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 xml:space="preserve">февраль </w:t>
            </w:r>
            <w:r>
              <w:t xml:space="preserve">- </w:t>
            </w:r>
            <w:r>
              <w:t>март</w:t>
            </w:r>
            <w:r>
              <w:t xml:space="preserve">, </w:t>
            </w:r>
            <w:r>
              <w:t>октябрь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>февраль</w:t>
            </w:r>
            <w:r>
              <w:t xml:space="preserve">, </w:t>
            </w:r>
            <w:r>
              <w:t xml:space="preserve">апрель </w:t>
            </w:r>
            <w:r>
              <w:t xml:space="preserve">- </w:t>
            </w:r>
            <w:r>
              <w:t>май</w:t>
            </w:r>
            <w:r>
              <w:t xml:space="preserve">, </w:t>
            </w:r>
            <w:r>
              <w:t xml:space="preserve">сентябрь </w:t>
            </w:r>
            <w:r>
              <w:t xml:space="preserve">- </w:t>
            </w:r>
            <w:r>
              <w:t>декабрь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>январь</w:t>
            </w:r>
            <w:r>
              <w:t xml:space="preserve">, </w:t>
            </w:r>
            <w:r>
              <w:t>март</w:t>
            </w:r>
            <w:r>
              <w:t xml:space="preserve">, </w:t>
            </w:r>
            <w:r>
              <w:t xml:space="preserve">июнь </w:t>
            </w:r>
            <w:r>
              <w:t xml:space="preserve">- </w:t>
            </w:r>
            <w:r>
              <w:t>август</w:t>
            </w:r>
            <w:r>
              <w:t xml:space="preserve">, </w:t>
            </w:r>
            <w:r>
              <w:t>ноябрь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>август</w:t>
            </w:r>
            <w:r>
              <w:t xml:space="preserve">- </w:t>
            </w:r>
            <w:r>
              <w:t>сентябрь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>май</w:t>
            </w:r>
            <w:r>
              <w:t xml:space="preserve">, </w:t>
            </w:r>
            <w:r>
              <w:t xml:space="preserve">ноябрь 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lastRenderedPageBreak/>
              <w:t>Июнь</w:t>
            </w:r>
            <w:r>
              <w:t xml:space="preserve">- </w:t>
            </w:r>
            <w:r>
              <w:t>август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lastRenderedPageBreak/>
              <w:t>Ответственный секретарь КДН и ЗП МО - организатор.</w:t>
            </w:r>
          </w:p>
          <w:p w:rsidR="008A7D16" w:rsidRDefault="00577FD5">
            <w:pPr>
              <w:jc w:val="both"/>
            </w:pPr>
            <w:proofErr w:type="gramStart"/>
            <w:r>
              <w:t>Участники :</w:t>
            </w:r>
            <w:proofErr w:type="gramEnd"/>
            <w:r>
              <w:t xml:space="preserve"> </w:t>
            </w:r>
            <w:r>
              <w:t xml:space="preserve">Члены КДН и ЗП </w:t>
            </w:r>
            <w:r>
              <w:t>МО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8A7D16"/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РМПМ </w:t>
            </w:r>
            <w:proofErr w:type="gramStart"/>
            <w:r>
              <w:rPr>
                <w:rFonts w:eastAsia="Cambria" w:cs="Cambria"/>
              </w:rPr>
              <w:t>« Безопасный</w:t>
            </w:r>
            <w:proofErr w:type="gramEnd"/>
            <w:r>
              <w:rPr>
                <w:rFonts w:eastAsia="Cambria" w:cs="Cambria"/>
              </w:rPr>
              <w:t xml:space="preserve"> лед»</w:t>
            </w: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(</w:t>
            </w:r>
            <w:r>
              <w:rPr>
                <w:rFonts w:eastAsia="Cambria" w:cs="Cambria"/>
              </w:rPr>
              <w:t xml:space="preserve">профилактика травматизма и гибели детей на льду в </w:t>
            </w:r>
            <w:proofErr w:type="spellStart"/>
            <w:r>
              <w:rPr>
                <w:rFonts w:eastAsia="Cambria" w:cs="Cambria"/>
              </w:rPr>
              <w:t>осенне</w:t>
            </w:r>
            <w:proofErr w:type="spellEnd"/>
            <w:r>
              <w:rPr>
                <w:rFonts w:eastAsia="Cambria" w:cs="Cambria"/>
              </w:rPr>
              <w:t xml:space="preserve"> </w:t>
            </w:r>
            <w:r>
              <w:rPr>
                <w:rFonts w:eastAsia="Cambria" w:cs="Cambria"/>
              </w:rPr>
              <w:t xml:space="preserve">- </w:t>
            </w:r>
            <w:r>
              <w:rPr>
                <w:rFonts w:eastAsia="Cambria" w:cs="Cambria"/>
              </w:rPr>
              <w:t>весенний период</w:t>
            </w:r>
            <w:r>
              <w:rPr>
                <w:rFonts w:eastAsia="Cambria" w:cs="Cambria"/>
              </w:rPr>
              <w:t>)</w:t>
            </w:r>
          </w:p>
          <w:p w:rsidR="008A7D16" w:rsidRDefault="008A7D16">
            <w:pPr>
              <w:jc w:val="both"/>
              <w:rPr>
                <w:rFonts w:eastAsia="Times New Roman" w:cs="Times New Roman"/>
              </w:rPr>
            </w:pP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РМПМ «Безопасность детей в зимний период» </w:t>
            </w: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(</w:t>
            </w:r>
            <w:r>
              <w:rPr>
                <w:rFonts w:eastAsia="Cambria" w:cs="Cambria"/>
              </w:rPr>
              <w:t>профилактика травматизма и гибели детей в зимний период</w:t>
            </w:r>
            <w:r>
              <w:rPr>
                <w:rFonts w:eastAsia="Cambria" w:cs="Cambria"/>
              </w:rPr>
              <w:t>)</w:t>
            </w:r>
          </w:p>
          <w:p w:rsidR="008A7D16" w:rsidRDefault="008A7D16">
            <w:pPr>
              <w:jc w:val="both"/>
              <w:rPr>
                <w:rFonts w:eastAsia="Times New Roman" w:cs="Times New Roman"/>
              </w:rPr>
            </w:pP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РМПМ «Пивной дозор» </w:t>
            </w:r>
          </w:p>
          <w:p w:rsidR="008A7D16" w:rsidRDefault="00577F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(</w:t>
            </w:r>
            <w:r>
              <w:rPr>
                <w:rFonts w:eastAsia="Cambria" w:cs="Cambria"/>
              </w:rPr>
              <w:t xml:space="preserve">контроль за ситуацией по </w:t>
            </w:r>
            <w:r>
              <w:rPr>
                <w:rFonts w:eastAsia="Cambria" w:cs="Cambria"/>
              </w:rPr>
              <w:t>недопущению реализации несовершеннолетними пивной продукции и ее употребления ими</w:t>
            </w:r>
            <w:r>
              <w:rPr>
                <w:rFonts w:eastAsia="Cambria" w:cs="Cambria"/>
              </w:rPr>
              <w:t>)</w:t>
            </w:r>
          </w:p>
          <w:p w:rsidR="008A7D16" w:rsidRDefault="008A7D16">
            <w:pPr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апрель</w:t>
            </w:r>
            <w:r>
              <w:t xml:space="preserve">- </w:t>
            </w:r>
            <w:r>
              <w:t>май</w:t>
            </w:r>
            <w:r>
              <w:t xml:space="preserve">, </w:t>
            </w:r>
            <w:r>
              <w:t xml:space="preserve">октябрь </w:t>
            </w:r>
            <w:r>
              <w:t xml:space="preserve">- </w:t>
            </w:r>
            <w:r>
              <w:t xml:space="preserve">декабрь </w:t>
            </w: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 xml:space="preserve">январь </w:t>
            </w:r>
            <w:r>
              <w:t xml:space="preserve">- </w:t>
            </w:r>
            <w:r>
              <w:t>февраль</w:t>
            </w:r>
            <w:r>
              <w:t xml:space="preserve">, </w:t>
            </w:r>
            <w:r>
              <w:t>декабрь</w:t>
            </w: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>Март</w:t>
            </w:r>
            <w:r>
              <w:t xml:space="preserve">, </w:t>
            </w:r>
            <w:r>
              <w:t>ноябрь</w:t>
            </w:r>
          </w:p>
          <w:p w:rsidR="008A7D16" w:rsidRDefault="008A7D16">
            <w:pPr>
              <w:jc w:val="center"/>
            </w:pPr>
          </w:p>
          <w:p w:rsidR="008A7D16" w:rsidRDefault="00577FD5">
            <w:pPr>
              <w:jc w:val="center"/>
            </w:pPr>
            <w:r>
              <w:t>июль</w:t>
            </w:r>
            <w:r>
              <w:t xml:space="preserve">- </w:t>
            </w:r>
            <w:r>
              <w:t>август</w:t>
            </w:r>
          </w:p>
          <w:p w:rsidR="008A7D16" w:rsidRDefault="008A7D16">
            <w:pPr>
              <w:jc w:val="center"/>
            </w:pPr>
          </w:p>
          <w:p w:rsidR="008A7D16" w:rsidRDefault="008A7D16">
            <w:pPr>
              <w:jc w:val="center"/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8A7D16"/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9.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Участие в реализации Плана мероприятий на </w:t>
            </w:r>
            <w:r>
              <w:rPr>
                <w:rFonts w:eastAsia="Cambria" w:cs="Cambria"/>
              </w:rPr>
              <w:t xml:space="preserve">2019-2025 </w:t>
            </w:r>
            <w:r>
              <w:rPr>
                <w:rFonts w:eastAsia="Cambria" w:cs="Cambria"/>
              </w:rPr>
              <w:t xml:space="preserve">годы по реализации на территории муниципального образования </w:t>
            </w:r>
            <w:proofErr w:type="spellStart"/>
            <w:r>
              <w:rPr>
                <w:rFonts w:eastAsia="Cambria" w:cs="Cambria"/>
              </w:rPr>
              <w:t>Куйтунский</w:t>
            </w:r>
            <w:proofErr w:type="spellEnd"/>
            <w:r>
              <w:rPr>
                <w:rFonts w:eastAsia="Cambria" w:cs="Cambria"/>
              </w:rPr>
              <w:t xml:space="preserve"> район второго этапа Концепции семейной политики в Иркутской области на период до </w:t>
            </w:r>
            <w:r>
              <w:rPr>
                <w:rFonts w:eastAsia="Cambria" w:cs="Cambria"/>
              </w:rPr>
              <w:t xml:space="preserve">2025 </w:t>
            </w:r>
            <w:r>
              <w:rPr>
                <w:rFonts w:eastAsia="Cambria" w:cs="Cambria"/>
              </w:rPr>
              <w:t>года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в течении года </w:t>
            </w:r>
          </w:p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 </w:t>
            </w:r>
            <w:proofErr w:type="gramStart"/>
            <w:r>
              <w:rPr>
                <w:rFonts w:eastAsia="Cambria" w:cs="Cambria"/>
              </w:rPr>
              <w:t xml:space="preserve">( </w:t>
            </w:r>
            <w:r>
              <w:rPr>
                <w:rFonts w:eastAsia="Cambria" w:cs="Cambria"/>
              </w:rPr>
              <w:t>в</w:t>
            </w:r>
            <w:proofErr w:type="gramEnd"/>
            <w:r>
              <w:rPr>
                <w:rFonts w:eastAsia="Cambria" w:cs="Cambria"/>
              </w:rPr>
              <w:t xml:space="preserve"> </w:t>
            </w:r>
            <w:proofErr w:type="spellStart"/>
            <w:r>
              <w:rPr>
                <w:rFonts w:eastAsia="Cambria" w:cs="Cambria"/>
              </w:rPr>
              <w:t>соотвествии</w:t>
            </w:r>
            <w:proofErr w:type="spellEnd"/>
            <w:r>
              <w:rPr>
                <w:rFonts w:eastAsia="Cambria" w:cs="Cambria"/>
              </w:rPr>
              <w:t xml:space="preserve"> в отдельным Планом</w:t>
            </w:r>
            <w:r>
              <w:rPr>
                <w:rFonts w:eastAsia="Cambria" w:cs="Cambria"/>
              </w:rPr>
              <w:t>)</w:t>
            </w:r>
            <w:r>
              <w:rPr>
                <w:rFonts w:eastAsia="Cambria" w:cs="Cambria"/>
              </w:rPr>
              <w:t> 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10.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>Участие в реализации Плана основных</w:t>
            </w:r>
            <w:r>
              <w:rPr>
                <w:rFonts w:eastAsia="Cambria" w:cs="Cambria"/>
              </w:rPr>
              <w:t xml:space="preserve"> мероприятий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 xml:space="preserve">проводимых в рамках Десятилетия детства на </w:t>
            </w:r>
            <w:proofErr w:type="spellStart"/>
            <w:r>
              <w:rPr>
                <w:rFonts w:eastAsia="Cambria" w:cs="Cambria"/>
              </w:rPr>
              <w:t>террииторипи</w:t>
            </w:r>
            <w:proofErr w:type="spellEnd"/>
            <w:r>
              <w:rPr>
                <w:rFonts w:eastAsia="Cambria" w:cs="Cambria"/>
              </w:rPr>
              <w:t xml:space="preserve"> муниципального образования </w:t>
            </w:r>
            <w:proofErr w:type="spellStart"/>
            <w:r>
              <w:rPr>
                <w:rFonts w:eastAsia="Cambria" w:cs="Cambria"/>
              </w:rPr>
              <w:t>Куйтунский</w:t>
            </w:r>
            <w:proofErr w:type="spellEnd"/>
            <w:r>
              <w:rPr>
                <w:rFonts w:eastAsia="Cambria" w:cs="Cambria"/>
              </w:rPr>
              <w:t xml:space="preserve"> район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 xml:space="preserve">на период до </w:t>
            </w:r>
            <w:r>
              <w:rPr>
                <w:rFonts w:eastAsia="Cambria" w:cs="Cambria"/>
              </w:rPr>
              <w:t xml:space="preserve">2027 </w:t>
            </w:r>
            <w:r>
              <w:rPr>
                <w:rFonts w:eastAsia="Cambria" w:cs="Cambria"/>
              </w:rPr>
              <w:t>года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в течении года </w:t>
            </w:r>
          </w:p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 </w:t>
            </w:r>
            <w:proofErr w:type="gramStart"/>
            <w:r>
              <w:rPr>
                <w:rFonts w:eastAsia="Cambria" w:cs="Cambria"/>
              </w:rPr>
              <w:t xml:space="preserve">( </w:t>
            </w:r>
            <w:r>
              <w:rPr>
                <w:rFonts w:eastAsia="Cambria" w:cs="Cambria"/>
              </w:rPr>
              <w:t>в</w:t>
            </w:r>
            <w:proofErr w:type="gramEnd"/>
            <w:r>
              <w:rPr>
                <w:rFonts w:eastAsia="Cambria" w:cs="Cambria"/>
              </w:rPr>
              <w:t xml:space="preserve"> </w:t>
            </w:r>
            <w:proofErr w:type="spellStart"/>
            <w:r>
              <w:rPr>
                <w:rFonts w:eastAsia="Cambria" w:cs="Cambria"/>
              </w:rPr>
              <w:t>соотвествии</w:t>
            </w:r>
            <w:proofErr w:type="spellEnd"/>
            <w:r>
              <w:rPr>
                <w:rFonts w:eastAsia="Cambria" w:cs="Cambria"/>
              </w:rPr>
              <w:t xml:space="preserve"> в отдельным Планом</w:t>
            </w:r>
            <w:r>
              <w:rPr>
                <w:rFonts w:eastAsia="Cambria" w:cs="Cambria"/>
              </w:rPr>
              <w:t>)</w:t>
            </w:r>
            <w:r>
              <w:rPr>
                <w:rFonts w:eastAsia="Cambria" w:cs="Cambria"/>
              </w:rPr>
              <w:t> 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11.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Участие в реализации Межведомственного плана мероприятий по профилактике </w:t>
            </w:r>
            <w:proofErr w:type="gramStart"/>
            <w:r>
              <w:rPr>
                <w:rFonts w:eastAsia="Cambria" w:cs="Cambria"/>
              </w:rPr>
              <w:t>суицидов  и</w:t>
            </w:r>
            <w:proofErr w:type="gramEnd"/>
            <w:r>
              <w:rPr>
                <w:rFonts w:eastAsia="Cambria" w:cs="Cambria"/>
              </w:rPr>
              <w:t xml:space="preserve"> суицидального поведение </w:t>
            </w:r>
            <w:proofErr w:type="spellStart"/>
            <w:r>
              <w:rPr>
                <w:rFonts w:eastAsia="Cambria" w:cs="Cambria"/>
              </w:rPr>
              <w:t>несовершенних</w:t>
            </w:r>
            <w:proofErr w:type="spellEnd"/>
            <w:r>
              <w:rPr>
                <w:rFonts w:eastAsia="Cambria" w:cs="Cambria"/>
              </w:rPr>
              <w:t xml:space="preserve"> на территории муниципального образования </w:t>
            </w:r>
            <w:proofErr w:type="spellStart"/>
            <w:r>
              <w:rPr>
                <w:rFonts w:eastAsia="Cambria" w:cs="Cambria"/>
              </w:rPr>
              <w:t>Куййтунский</w:t>
            </w:r>
            <w:proofErr w:type="spellEnd"/>
            <w:r>
              <w:rPr>
                <w:rFonts w:eastAsia="Cambria" w:cs="Cambria"/>
              </w:rPr>
              <w:t xml:space="preserve"> район на период на </w:t>
            </w:r>
            <w:r>
              <w:rPr>
                <w:rFonts w:eastAsia="Cambria" w:cs="Cambria"/>
              </w:rPr>
              <w:t xml:space="preserve">2019- 2021 </w:t>
            </w:r>
            <w:r>
              <w:rPr>
                <w:rFonts w:eastAsia="Cambria" w:cs="Cambria"/>
              </w:rPr>
              <w:t xml:space="preserve">годы 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в течении года </w:t>
            </w:r>
          </w:p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 </w:t>
            </w:r>
            <w:proofErr w:type="gramStart"/>
            <w:r>
              <w:rPr>
                <w:rFonts w:eastAsia="Cambria" w:cs="Cambria"/>
              </w:rPr>
              <w:t xml:space="preserve">( </w:t>
            </w:r>
            <w:r>
              <w:rPr>
                <w:rFonts w:eastAsia="Cambria" w:cs="Cambria"/>
              </w:rPr>
              <w:t>в</w:t>
            </w:r>
            <w:proofErr w:type="gramEnd"/>
            <w:r>
              <w:rPr>
                <w:rFonts w:eastAsia="Cambria" w:cs="Cambria"/>
              </w:rPr>
              <w:t xml:space="preserve"> </w:t>
            </w:r>
            <w:proofErr w:type="spellStart"/>
            <w:r>
              <w:rPr>
                <w:rFonts w:eastAsia="Cambria" w:cs="Cambria"/>
              </w:rPr>
              <w:t>соотвествии</w:t>
            </w:r>
            <w:proofErr w:type="spellEnd"/>
            <w:r>
              <w:rPr>
                <w:rFonts w:eastAsia="Cambria" w:cs="Cambria"/>
              </w:rPr>
              <w:t xml:space="preserve"> в отдельным</w:t>
            </w:r>
            <w:r>
              <w:rPr>
                <w:rFonts w:eastAsia="Cambria" w:cs="Cambria"/>
              </w:rPr>
              <w:t xml:space="preserve"> Планом</w:t>
            </w:r>
            <w:r>
              <w:rPr>
                <w:rFonts w:eastAsia="Cambria" w:cs="Cambria"/>
              </w:rPr>
              <w:t>)</w:t>
            </w:r>
            <w:r>
              <w:rPr>
                <w:rFonts w:eastAsia="Cambria" w:cs="Cambria"/>
              </w:rPr>
              <w:t> 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12.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Участие в реализации муниципальной программы «Профилактика преступлений и правонарушений среди несовершеннолетних на территории муниципального образования </w:t>
            </w:r>
            <w:proofErr w:type="spellStart"/>
            <w:r>
              <w:rPr>
                <w:rFonts w:eastAsia="Cambria" w:cs="Cambria"/>
              </w:rPr>
              <w:t>Куйтунский</w:t>
            </w:r>
            <w:proofErr w:type="spellEnd"/>
            <w:r>
              <w:rPr>
                <w:rFonts w:eastAsia="Cambria" w:cs="Cambria"/>
              </w:rPr>
              <w:t xml:space="preserve"> район на </w:t>
            </w:r>
            <w:r>
              <w:rPr>
                <w:rFonts w:eastAsia="Cambria" w:cs="Cambria"/>
              </w:rPr>
              <w:t xml:space="preserve">2021-2023 </w:t>
            </w:r>
            <w:proofErr w:type="spellStart"/>
            <w:r>
              <w:rPr>
                <w:rFonts w:eastAsia="Cambria" w:cs="Cambria"/>
              </w:rPr>
              <w:t>г</w:t>
            </w:r>
            <w:r>
              <w:rPr>
                <w:rFonts w:eastAsia="Cambria" w:cs="Cambria"/>
              </w:rPr>
              <w:t>.</w:t>
            </w:r>
            <w:r>
              <w:rPr>
                <w:rFonts w:eastAsia="Cambria" w:cs="Cambria"/>
              </w:rPr>
              <w:t>г</w:t>
            </w:r>
            <w:proofErr w:type="spellEnd"/>
            <w:r>
              <w:rPr>
                <w:rFonts w:eastAsia="Cambria" w:cs="Cambria"/>
              </w:rPr>
              <w:t>.</w:t>
            </w:r>
            <w:r>
              <w:rPr>
                <w:rFonts w:eastAsia="Cambria" w:cs="Cambria"/>
              </w:rPr>
              <w:t>»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в течении года </w:t>
            </w:r>
          </w:p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 </w:t>
            </w:r>
            <w:proofErr w:type="gramStart"/>
            <w:r>
              <w:rPr>
                <w:rFonts w:eastAsia="Cambria" w:cs="Cambria"/>
              </w:rPr>
              <w:t xml:space="preserve">( </w:t>
            </w:r>
            <w:r>
              <w:rPr>
                <w:rFonts w:eastAsia="Cambria" w:cs="Cambria"/>
              </w:rPr>
              <w:t>в</w:t>
            </w:r>
            <w:proofErr w:type="gramEnd"/>
            <w:r>
              <w:rPr>
                <w:rFonts w:eastAsia="Cambria" w:cs="Cambria"/>
              </w:rPr>
              <w:t xml:space="preserve"> </w:t>
            </w:r>
            <w:proofErr w:type="spellStart"/>
            <w:r>
              <w:rPr>
                <w:rFonts w:eastAsia="Cambria" w:cs="Cambria"/>
              </w:rPr>
              <w:t>соотвествии</w:t>
            </w:r>
            <w:proofErr w:type="spellEnd"/>
            <w:r>
              <w:rPr>
                <w:rFonts w:eastAsia="Cambria" w:cs="Cambria"/>
              </w:rPr>
              <w:t xml:space="preserve"> в отдельным </w:t>
            </w:r>
            <w:r>
              <w:rPr>
                <w:rFonts w:eastAsia="Cambria" w:cs="Cambria"/>
              </w:rPr>
              <w:t>Планом</w:t>
            </w:r>
            <w:r>
              <w:rPr>
                <w:rFonts w:eastAsia="Cambria" w:cs="Cambria"/>
              </w:rPr>
              <w:t>)</w:t>
            </w:r>
            <w:r>
              <w:rPr>
                <w:rFonts w:eastAsia="Cambria" w:cs="Cambria"/>
              </w:rPr>
              <w:t> 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lastRenderedPageBreak/>
              <w:t>13.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Участие в реализации Плана мероприятий </w:t>
            </w:r>
            <w:proofErr w:type="gramStart"/>
            <w:r>
              <w:rPr>
                <w:rFonts w:eastAsia="Cambria" w:cs="Cambria"/>
              </w:rPr>
              <w:t xml:space="preserve">( </w:t>
            </w:r>
            <w:r>
              <w:rPr>
                <w:rFonts w:eastAsia="Cambria" w:cs="Cambria"/>
              </w:rPr>
              <w:t>«</w:t>
            </w:r>
            <w:proofErr w:type="gramEnd"/>
            <w:r>
              <w:rPr>
                <w:rFonts w:eastAsia="Cambria" w:cs="Cambria"/>
              </w:rPr>
              <w:t>Дорожная карта»</w:t>
            </w:r>
            <w:r>
              <w:rPr>
                <w:rFonts w:eastAsia="Cambria" w:cs="Cambria"/>
              </w:rPr>
              <w:t xml:space="preserve">) </w:t>
            </w:r>
            <w:r>
              <w:rPr>
                <w:rFonts w:eastAsia="Cambria" w:cs="Cambria"/>
              </w:rPr>
              <w:t xml:space="preserve">по </w:t>
            </w:r>
            <w:proofErr w:type="spellStart"/>
            <w:r>
              <w:rPr>
                <w:rFonts w:eastAsia="Cambria" w:cs="Cambria"/>
              </w:rPr>
              <w:t>реализхации</w:t>
            </w:r>
            <w:proofErr w:type="spellEnd"/>
            <w:r>
              <w:rPr>
                <w:rFonts w:eastAsia="Cambria" w:cs="Cambria"/>
              </w:rPr>
              <w:t xml:space="preserve"> мер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 xml:space="preserve">направленных на профилактику социального </w:t>
            </w:r>
            <w:proofErr w:type="spellStart"/>
            <w:r>
              <w:rPr>
                <w:rFonts w:eastAsia="Cambria" w:cs="Cambria"/>
              </w:rPr>
              <w:t>стиротства</w:t>
            </w:r>
            <w:proofErr w:type="spellEnd"/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 xml:space="preserve">на период до </w:t>
            </w:r>
            <w:r>
              <w:rPr>
                <w:rFonts w:eastAsia="Cambria" w:cs="Cambria"/>
              </w:rPr>
              <w:t xml:space="preserve">2022 </w:t>
            </w:r>
            <w:r>
              <w:rPr>
                <w:rFonts w:eastAsia="Cambria" w:cs="Cambria"/>
              </w:rPr>
              <w:t>года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в течении года </w:t>
            </w:r>
          </w:p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 </w:t>
            </w:r>
            <w:proofErr w:type="gramStart"/>
            <w:r>
              <w:rPr>
                <w:rFonts w:eastAsia="Cambria" w:cs="Cambria"/>
              </w:rPr>
              <w:t xml:space="preserve">( </w:t>
            </w:r>
            <w:r>
              <w:rPr>
                <w:rFonts w:eastAsia="Cambria" w:cs="Cambria"/>
              </w:rPr>
              <w:t>в</w:t>
            </w:r>
            <w:proofErr w:type="gramEnd"/>
            <w:r>
              <w:rPr>
                <w:rFonts w:eastAsia="Cambria" w:cs="Cambria"/>
              </w:rPr>
              <w:t xml:space="preserve"> </w:t>
            </w:r>
            <w:proofErr w:type="spellStart"/>
            <w:r>
              <w:rPr>
                <w:rFonts w:eastAsia="Cambria" w:cs="Cambria"/>
              </w:rPr>
              <w:t>соотвествии</w:t>
            </w:r>
            <w:proofErr w:type="spellEnd"/>
            <w:r>
              <w:rPr>
                <w:rFonts w:eastAsia="Cambria" w:cs="Cambria"/>
              </w:rPr>
              <w:t xml:space="preserve"> в отдельным Планом</w:t>
            </w:r>
            <w:r>
              <w:rPr>
                <w:rFonts w:eastAsia="Cambria" w:cs="Cambria"/>
              </w:rPr>
              <w:t>)</w:t>
            </w:r>
            <w:r>
              <w:rPr>
                <w:rFonts w:eastAsia="Cambria" w:cs="Cambria"/>
              </w:rPr>
              <w:t> 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14.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Участие в реализации </w:t>
            </w:r>
            <w:r>
              <w:rPr>
                <w:rFonts w:eastAsia="Cambria" w:cs="Cambria"/>
              </w:rPr>
              <w:t>Межведомственного плана комплексных мероприятий по реализации Концепции развития служб медиации в целях реализации восстановительного правосудия в отношении детей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в том числе совершивших общественно опасные деяния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но не достигших возраста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с которого нас</w:t>
            </w:r>
            <w:r>
              <w:rPr>
                <w:rFonts w:eastAsia="Cambria" w:cs="Cambria"/>
              </w:rPr>
              <w:t>тупает уголовная ответственность в Российской Федерации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 xml:space="preserve">до </w:t>
            </w:r>
            <w:r>
              <w:rPr>
                <w:rFonts w:eastAsia="Cambria" w:cs="Cambria"/>
              </w:rPr>
              <w:t xml:space="preserve">2025 </w:t>
            </w:r>
            <w:r>
              <w:rPr>
                <w:rFonts w:eastAsia="Cambria" w:cs="Cambria"/>
              </w:rPr>
              <w:t xml:space="preserve">года 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в течении года </w:t>
            </w:r>
          </w:p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 </w:t>
            </w:r>
            <w:proofErr w:type="gramStart"/>
            <w:r>
              <w:rPr>
                <w:rFonts w:eastAsia="Cambria" w:cs="Cambria"/>
              </w:rPr>
              <w:t xml:space="preserve">( </w:t>
            </w:r>
            <w:r>
              <w:rPr>
                <w:rFonts w:eastAsia="Cambria" w:cs="Cambria"/>
              </w:rPr>
              <w:t>в</w:t>
            </w:r>
            <w:proofErr w:type="gramEnd"/>
            <w:r>
              <w:rPr>
                <w:rFonts w:eastAsia="Cambria" w:cs="Cambria"/>
              </w:rPr>
              <w:t xml:space="preserve"> </w:t>
            </w:r>
            <w:proofErr w:type="spellStart"/>
            <w:r>
              <w:rPr>
                <w:rFonts w:eastAsia="Cambria" w:cs="Cambria"/>
              </w:rPr>
              <w:t>соотвествии</w:t>
            </w:r>
            <w:proofErr w:type="spellEnd"/>
            <w:r>
              <w:rPr>
                <w:rFonts w:eastAsia="Cambria" w:cs="Cambria"/>
              </w:rPr>
              <w:t xml:space="preserve"> в отдельным Планом</w:t>
            </w:r>
            <w:r>
              <w:rPr>
                <w:rFonts w:eastAsia="Cambria" w:cs="Cambria"/>
              </w:rPr>
              <w:t>)</w:t>
            </w:r>
            <w:r>
              <w:rPr>
                <w:rFonts w:eastAsia="Cambria" w:cs="Cambria"/>
              </w:rPr>
              <w:t> 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15.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Участие в реализации Плана мероприятий </w:t>
            </w:r>
            <w:r>
              <w:rPr>
                <w:rFonts w:eastAsia="Cambria" w:cs="Cambria"/>
              </w:rPr>
              <w:t>(</w:t>
            </w:r>
            <w:r>
              <w:rPr>
                <w:rFonts w:eastAsia="Cambria" w:cs="Cambria"/>
              </w:rPr>
              <w:t>«дорожной карты»</w:t>
            </w:r>
            <w:r>
              <w:rPr>
                <w:rFonts w:eastAsia="Cambria" w:cs="Cambria"/>
              </w:rPr>
              <w:t xml:space="preserve">) </w:t>
            </w:r>
            <w:r>
              <w:rPr>
                <w:rFonts w:eastAsia="Cambria" w:cs="Cambria"/>
              </w:rPr>
              <w:t xml:space="preserve">по обеспечению комплексной безопасности </w:t>
            </w:r>
            <w:proofErr w:type="spellStart"/>
            <w:r>
              <w:rPr>
                <w:rFonts w:eastAsia="Cambria" w:cs="Cambria"/>
              </w:rPr>
              <w:t>обьектов</w:t>
            </w:r>
            <w:proofErr w:type="spellEnd"/>
            <w:r>
              <w:rPr>
                <w:rFonts w:eastAsia="Cambria" w:cs="Cambria"/>
              </w:rPr>
              <w:t xml:space="preserve"> социальной сферы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 xml:space="preserve">снижения рисков </w:t>
            </w:r>
            <w:proofErr w:type="spellStart"/>
            <w:r>
              <w:rPr>
                <w:rFonts w:eastAsia="Cambria" w:cs="Cambria"/>
              </w:rPr>
              <w:t>гибили</w:t>
            </w:r>
            <w:proofErr w:type="spellEnd"/>
            <w:r>
              <w:rPr>
                <w:rFonts w:eastAsia="Cambria" w:cs="Cambria"/>
              </w:rPr>
              <w:t xml:space="preserve"> и травматизма от угроз техногенного характера на территории муниципального образования </w:t>
            </w:r>
            <w:proofErr w:type="spellStart"/>
            <w:r>
              <w:rPr>
                <w:rFonts w:eastAsia="Cambria" w:cs="Cambria"/>
              </w:rPr>
              <w:t>Куйтунский</w:t>
            </w:r>
            <w:proofErr w:type="spellEnd"/>
            <w:r>
              <w:rPr>
                <w:rFonts w:eastAsia="Cambria" w:cs="Cambria"/>
              </w:rPr>
              <w:t xml:space="preserve"> район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в течении года </w:t>
            </w:r>
          </w:p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 </w:t>
            </w:r>
            <w:proofErr w:type="gramStart"/>
            <w:r>
              <w:rPr>
                <w:rFonts w:eastAsia="Cambria" w:cs="Cambria"/>
              </w:rPr>
              <w:t xml:space="preserve">( </w:t>
            </w:r>
            <w:r>
              <w:rPr>
                <w:rFonts w:eastAsia="Cambria" w:cs="Cambria"/>
              </w:rPr>
              <w:t>в</w:t>
            </w:r>
            <w:proofErr w:type="gramEnd"/>
            <w:r>
              <w:rPr>
                <w:rFonts w:eastAsia="Cambria" w:cs="Cambria"/>
              </w:rPr>
              <w:t xml:space="preserve"> </w:t>
            </w:r>
            <w:proofErr w:type="spellStart"/>
            <w:r>
              <w:rPr>
                <w:rFonts w:eastAsia="Cambria" w:cs="Cambria"/>
              </w:rPr>
              <w:t>соотвествии</w:t>
            </w:r>
            <w:proofErr w:type="spellEnd"/>
            <w:r>
              <w:rPr>
                <w:rFonts w:eastAsia="Cambria" w:cs="Cambria"/>
              </w:rPr>
              <w:t xml:space="preserve"> в отдельным Планом</w:t>
            </w:r>
            <w:r>
              <w:rPr>
                <w:rFonts w:eastAsia="Cambria" w:cs="Cambria"/>
              </w:rPr>
              <w:t>)</w:t>
            </w:r>
            <w:r>
              <w:rPr>
                <w:rFonts w:eastAsia="Cambria" w:cs="Cambria"/>
              </w:rPr>
              <w:t> 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16.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Организация и проведение Единого информационного дня по содействию занятости несовершеннолетних граждан в возрасте от </w:t>
            </w:r>
            <w:r>
              <w:rPr>
                <w:rFonts w:eastAsia="Cambria" w:cs="Cambria"/>
              </w:rPr>
              <w:t xml:space="preserve">14 </w:t>
            </w:r>
            <w:r>
              <w:rPr>
                <w:rFonts w:eastAsia="Cambria" w:cs="Cambria"/>
              </w:rPr>
              <w:t xml:space="preserve">до </w:t>
            </w:r>
            <w:r>
              <w:rPr>
                <w:rFonts w:eastAsia="Cambria" w:cs="Cambria"/>
              </w:rPr>
              <w:t xml:space="preserve">18 </w:t>
            </w:r>
            <w:r>
              <w:rPr>
                <w:rFonts w:eastAsia="Cambria" w:cs="Cambria"/>
              </w:rPr>
              <w:t>лет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 xml:space="preserve">состоящих на профилактическом учете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май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Default="00577FD5">
            <w:pPr>
              <w:jc w:val="both"/>
            </w:pPr>
            <w:r>
              <w:t xml:space="preserve">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 - организатор</w:t>
            </w:r>
          </w:p>
          <w:p w:rsidR="008A7D16" w:rsidRDefault="00577FD5">
            <w:pPr>
              <w:jc w:val="both"/>
            </w:pPr>
            <w:proofErr w:type="gramStart"/>
            <w:r>
              <w:t xml:space="preserve">Участники </w:t>
            </w:r>
            <w:r>
              <w:t>:</w:t>
            </w:r>
            <w:proofErr w:type="gramEnd"/>
            <w:r>
              <w:t xml:space="preserve"> ОД</w:t>
            </w:r>
            <w:r>
              <w:t xml:space="preserve">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  <w:p w:rsidR="008A7D16" w:rsidRDefault="00577FD5">
            <w:pPr>
              <w:jc w:val="both"/>
            </w:pPr>
            <w:r>
              <w:t xml:space="preserve"> 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lastRenderedPageBreak/>
              <w:t>17.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>Осуществление контроля за передвижением организованных групп детей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заявленных в установленном порядке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на железнодорожном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 xml:space="preserve">водном и </w:t>
            </w:r>
            <w:r>
              <w:rPr>
                <w:rFonts w:eastAsia="Cambria" w:cs="Cambria"/>
              </w:rPr>
              <w:t>воздушном транспорте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обеспечение общественного порядка и общественной безопасности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организации межведомственного информированная иных субъектов Российской Федерации о следовании групп детей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в течении года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Default="00577FD5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</w:t>
            </w:r>
            <w:r>
              <w:t>улунский</w:t>
            </w:r>
            <w:proofErr w:type="spellEnd"/>
            <w:r>
              <w:t>» - исполнитель,</w:t>
            </w:r>
          </w:p>
          <w:p w:rsidR="008A7D16" w:rsidRDefault="00577FD5">
            <w:pPr>
              <w:jc w:val="both"/>
            </w:pPr>
            <w:r>
              <w:t xml:space="preserve">Соисполнители :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</w:t>
            </w:r>
            <w:r>
              <w:t xml:space="preserve">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</w:t>
            </w:r>
            <w:r>
              <w:t>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lastRenderedPageBreak/>
              <w:t>18.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Организация и проведение организационно </w:t>
            </w:r>
            <w:r>
              <w:rPr>
                <w:rFonts w:eastAsia="Cambria" w:cs="Cambria"/>
              </w:rPr>
              <w:t xml:space="preserve">- </w:t>
            </w:r>
            <w:r>
              <w:rPr>
                <w:rFonts w:eastAsia="Cambria" w:cs="Cambria"/>
              </w:rPr>
              <w:t xml:space="preserve">методических мероприятий </w:t>
            </w:r>
            <w:r>
              <w:rPr>
                <w:rFonts w:eastAsia="Cambria" w:cs="Cambria"/>
              </w:rPr>
              <w:t>(</w:t>
            </w:r>
            <w:r>
              <w:rPr>
                <w:rFonts w:eastAsia="Cambria" w:cs="Cambria"/>
              </w:rPr>
              <w:t>семинар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круглый стол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тренинг</w:t>
            </w:r>
            <w:r>
              <w:rPr>
                <w:rFonts w:eastAsia="Cambria" w:cs="Cambria"/>
              </w:rPr>
              <w:t xml:space="preserve">) </w:t>
            </w:r>
            <w:r>
              <w:rPr>
                <w:rFonts w:eastAsia="Cambria" w:cs="Cambria"/>
              </w:rPr>
              <w:t xml:space="preserve">для специалистов субъектов системы профилактики безнадзорности и правонарушений несовершеннолетних муниципального уровня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в течении года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Default="00577FD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Ответственный секретарь </w:t>
            </w:r>
            <w:r>
              <w:rPr>
                <w:rFonts w:ascii="Cambria" w:eastAsia="Cambria" w:hAnsi="Cambria" w:cs="Cambria"/>
              </w:rPr>
              <w:t>КДН и ЗП МО</w:t>
            </w:r>
            <w:r>
              <w:rPr>
                <w:rFonts w:ascii="Cambria" w:eastAsia="Cambria" w:hAnsi="Cambria" w:cs="Cambria"/>
              </w:rPr>
              <w:t xml:space="preserve"> - </w:t>
            </w:r>
            <w:r>
              <w:rPr>
                <w:rFonts w:ascii="Cambria" w:eastAsia="Cambria" w:hAnsi="Cambria" w:cs="Cambria"/>
              </w:rPr>
              <w:t>организатор</w:t>
            </w:r>
            <w:r>
              <w:rPr>
                <w:rFonts w:ascii="Cambria" w:eastAsia="Cambria" w:hAnsi="Cambria" w:cs="Cambria"/>
              </w:rPr>
              <w:t>.</w:t>
            </w:r>
          </w:p>
          <w:p w:rsidR="008A7D16" w:rsidRDefault="00577FD5">
            <w:pPr>
              <w:jc w:val="both"/>
            </w:pPr>
            <w:r>
              <w:t xml:space="preserve">Участники </w:t>
            </w:r>
            <w:r>
              <w:t xml:space="preserve">: ОДН ОП (дислокация </w:t>
            </w:r>
            <w:proofErr w:type="spellStart"/>
            <w:r>
              <w:t>р.п</w:t>
            </w:r>
            <w:proofErr w:type="spellEnd"/>
            <w:r>
              <w:t xml:space="preserve">. Куйтун) </w:t>
            </w:r>
            <w:r>
              <w:t>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</w:t>
            </w:r>
            <w:r>
              <w:t xml:space="preserve">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</w:t>
            </w:r>
            <w:r>
              <w:t xml:space="preserve">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  <w:p w:rsidR="008A7D16" w:rsidRDefault="008A7D16">
            <w:pPr>
              <w:jc w:val="both"/>
            </w:pP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lastRenderedPageBreak/>
              <w:t>19.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Организация и проведение выездных заседаний КДН и ЗП МО в органах и учреждениях системы профилактики безнадзорности </w:t>
            </w:r>
            <w:proofErr w:type="gramStart"/>
            <w:r>
              <w:rPr>
                <w:rFonts w:eastAsia="Cambria" w:cs="Cambria"/>
              </w:rPr>
              <w:t>и  правонарушений</w:t>
            </w:r>
            <w:proofErr w:type="gramEnd"/>
            <w:r>
              <w:rPr>
                <w:rFonts w:eastAsia="Cambria" w:cs="Cambria"/>
              </w:rPr>
              <w:t xml:space="preserve"> несовершеннолетних в целях принятия дополнительных мер по стабилизации по линии несовершеннолетних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в течении года </w:t>
            </w:r>
          </w:p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(</w:t>
            </w:r>
            <w:r>
              <w:rPr>
                <w:rFonts w:eastAsia="Cambria" w:cs="Cambria"/>
              </w:rPr>
              <w:t xml:space="preserve">по </w:t>
            </w:r>
            <w:r>
              <w:rPr>
                <w:rFonts w:eastAsia="Cambria" w:cs="Cambria"/>
              </w:rPr>
              <w:t>отдельному графику</w:t>
            </w:r>
            <w:r>
              <w:rPr>
                <w:rFonts w:eastAsia="Cambria" w:cs="Cambria"/>
              </w:rPr>
              <w:t>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Default="00577FD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Ответственный секретарь </w:t>
            </w:r>
            <w:r>
              <w:rPr>
                <w:rFonts w:ascii="Cambria" w:eastAsia="Cambria" w:hAnsi="Cambria" w:cs="Cambria"/>
              </w:rPr>
              <w:t>КДН и ЗП МО</w:t>
            </w:r>
            <w:r>
              <w:rPr>
                <w:rFonts w:ascii="Cambria" w:eastAsia="Cambria" w:hAnsi="Cambria" w:cs="Cambria"/>
              </w:rPr>
              <w:t xml:space="preserve"> - </w:t>
            </w:r>
            <w:r>
              <w:rPr>
                <w:rFonts w:ascii="Cambria" w:eastAsia="Cambria" w:hAnsi="Cambria" w:cs="Cambria"/>
              </w:rPr>
              <w:t>организатор</w:t>
            </w:r>
            <w:r>
              <w:rPr>
                <w:rFonts w:ascii="Cambria" w:eastAsia="Cambria" w:hAnsi="Cambria" w:cs="Cambria"/>
              </w:rPr>
              <w:t>.</w:t>
            </w:r>
          </w:p>
          <w:p w:rsidR="008A7D16" w:rsidRDefault="00577FD5">
            <w:pPr>
              <w:jc w:val="both"/>
            </w:pPr>
            <w:r>
              <w:t xml:space="preserve">Участники </w:t>
            </w:r>
            <w:r>
              <w:t xml:space="preserve">: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</w:t>
            </w:r>
            <w:r>
              <w:t xml:space="preserve">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</w:t>
            </w:r>
            <w:r>
              <w:t xml:space="preserve">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</w:t>
            </w:r>
            <w:r>
              <w:t>а».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20.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Участие и проведении «Всероссийского дня правовой помощи детям»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ноябрь</w:t>
            </w:r>
          </w:p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 (</w:t>
            </w:r>
            <w:r>
              <w:rPr>
                <w:rFonts w:eastAsia="Cambria" w:cs="Cambria"/>
              </w:rPr>
              <w:t>по отдельному плану</w:t>
            </w:r>
            <w:r>
              <w:rPr>
                <w:rFonts w:eastAsia="Cambria" w:cs="Cambria"/>
              </w:rPr>
              <w:t xml:space="preserve">)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Default="00577FD5">
            <w:pPr>
              <w:jc w:val="both"/>
            </w:pPr>
            <w:r>
              <w:t>Члены КДН и ЗП МО - участники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21.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Участие в проведении Всероссийской акции «Безопасность детства»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в течении года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Default="00577FD5">
            <w:pPr>
              <w:jc w:val="both"/>
            </w:pPr>
            <w:r>
              <w:t>Члены КДН и ЗП МО - участники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22.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Участие в координационном совещании по вопросам взаимодействия органов и учреждений системы профилактики безнадзорности и правонарушений несовершеннолетних с ФКУ Ангарская ВК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в течении года </w:t>
            </w:r>
            <w:r>
              <w:rPr>
                <w:rFonts w:eastAsia="Cambria" w:cs="Cambria"/>
              </w:rPr>
              <w:t>(</w:t>
            </w:r>
            <w:r>
              <w:rPr>
                <w:rFonts w:eastAsia="Cambria" w:cs="Cambria"/>
              </w:rPr>
              <w:t>согласно программе</w:t>
            </w:r>
            <w:r>
              <w:rPr>
                <w:rFonts w:eastAsia="Cambria" w:cs="Cambria"/>
              </w:rPr>
              <w:t>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Default="00577FD5">
            <w:pPr>
              <w:jc w:val="both"/>
            </w:pPr>
            <w:r>
              <w:t>Члены КДН и ЗП МО - участники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lastRenderedPageBreak/>
              <w:t>23.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Участие в заседании </w:t>
            </w:r>
            <w:proofErr w:type="spellStart"/>
            <w:r>
              <w:rPr>
                <w:rFonts w:eastAsia="Cambria" w:cs="Cambria"/>
              </w:rPr>
              <w:t>учебно</w:t>
            </w:r>
            <w:proofErr w:type="spellEnd"/>
            <w:r>
              <w:rPr>
                <w:rFonts w:eastAsia="Cambria" w:cs="Cambria"/>
              </w:rPr>
              <w:t xml:space="preserve"> </w:t>
            </w:r>
            <w:r>
              <w:rPr>
                <w:rFonts w:eastAsia="Cambria" w:cs="Cambria"/>
              </w:rPr>
              <w:t xml:space="preserve">- </w:t>
            </w:r>
            <w:r>
              <w:rPr>
                <w:rFonts w:eastAsia="Cambria" w:cs="Cambria"/>
              </w:rPr>
              <w:t xml:space="preserve">воспитательного совета на базе ФКУ Ангарская ВК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в течении года </w:t>
            </w:r>
          </w:p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 (</w:t>
            </w:r>
            <w:r>
              <w:rPr>
                <w:rFonts w:eastAsia="Cambria" w:cs="Cambria"/>
              </w:rPr>
              <w:t>согласно плану</w:t>
            </w:r>
            <w:r>
              <w:rPr>
                <w:rFonts w:eastAsia="Cambria" w:cs="Cambria"/>
              </w:rPr>
              <w:t>)</w:t>
            </w:r>
            <w:r>
              <w:rPr>
                <w:rFonts w:eastAsia="Cambria" w:cs="Cambria"/>
              </w:rPr>
              <w:t> 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Default="00577FD5">
            <w:pPr>
              <w:jc w:val="both"/>
            </w:pPr>
            <w:r>
              <w:t>Члены КДН и ЗП МО - участники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24.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Участие в проведении обучающихся семинаров </w:t>
            </w:r>
            <w:r>
              <w:rPr>
                <w:rFonts w:eastAsia="Cambria" w:cs="Cambria"/>
              </w:rPr>
              <w:t>(</w:t>
            </w:r>
            <w:proofErr w:type="spellStart"/>
            <w:r>
              <w:rPr>
                <w:rFonts w:eastAsia="Cambria" w:cs="Cambria"/>
              </w:rPr>
              <w:t>вебинаров</w:t>
            </w:r>
            <w:proofErr w:type="spellEnd"/>
            <w:r>
              <w:rPr>
                <w:rFonts w:eastAsia="Cambria" w:cs="Cambria"/>
              </w:rPr>
              <w:t xml:space="preserve">), </w:t>
            </w:r>
            <w:r>
              <w:rPr>
                <w:rFonts w:eastAsia="Cambria" w:cs="Cambria"/>
              </w:rPr>
              <w:t xml:space="preserve">мастер </w:t>
            </w:r>
            <w:r>
              <w:rPr>
                <w:rFonts w:eastAsia="Cambria" w:cs="Cambria"/>
              </w:rPr>
              <w:t xml:space="preserve">- </w:t>
            </w:r>
            <w:r>
              <w:rPr>
                <w:rFonts w:eastAsia="Cambria" w:cs="Cambria"/>
              </w:rPr>
              <w:t xml:space="preserve">классах для сотрудников ФКУ Ангарская ВК и ФКУ СИЗО </w:t>
            </w:r>
            <w:r>
              <w:rPr>
                <w:rFonts w:eastAsia="Cambria" w:cs="Cambria"/>
              </w:rPr>
              <w:t xml:space="preserve">- 1 </w:t>
            </w:r>
            <w:r>
              <w:rPr>
                <w:rFonts w:eastAsia="Cambria" w:cs="Cambria"/>
              </w:rPr>
              <w:t>по вопросам организации и проведения воспитательной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социальной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психологической и иной работы с несовершеннолетними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содержащимися в данных учреждениях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в течении </w:t>
            </w:r>
            <w:proofErr w:type="gramStart"/>
            <w:r>
              <w:rPr>
                <w:rFonts w:eastAsia="Cambria" w:cs="Cambria"/>
              </w:rPr>
              <w:t xml:space="preserve">года  </w:t>
            </w:r>
            <w:r>
              <w:rPr>
                <w:rFonts w:eastAsia="Cambria" w:cs="Cambria"/>
              </w:rPr>
              <w:t>(</w:t>
            </w:r>
            <w:proofErr w:type="gramEnd"/>
            <w:r>
              <w:rPr>
                <w:rFonts w:eastAsia="Cambria" w:cs="Cambria"/>
              </w:rPr>
              <w:t>по отдельному плану</w:t>
            </w:r>
            <w:r>
              <w:rPr>
                <w:rFonts w:eastAsia="Cambria" w:cs="Cambria"/>
              </w:rPr>
              <w:t>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Default="00577FD5">
            <w:pPr>
              <w:jc w:val="both"/>
            </w:pPr>
            <w:r>
              <w:t>Члены КДН</w:t>
            </w:r>
            <w:r>
              <w:t xml:space="preserve"> и ЗП МО - участники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>25.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 xml:space="preserve">Организация проведения оперативно </w:t>
            </w:r>
            <w:r>
              <w:rPr>
                <w:rFonts w:eastAsia="Cambria" w:cs="Cambria"/>
              </w:rPr>
              <w:t xml:space="preserve">- </w:t>
            </w:r>
            <w:r>
              <w:rPr>
                <w:rFonts w:eastAsia="Cambria" w:cs="Cambria"/>
              </w:rPr>
              <w:t xml:space="preserve">профилактических рейдов </w:t>
            </w:r>
            <w:r>
              <w:rPr>
                <w:rFonts w:eastAsia="Cambria" w:cs="Cambria"/>
              </w:rPr>
              <w:t>(</w:t>
            </w:r>
            <w:r>
              <w:rPr>
                <w:rFonts w:eastAsia="Cambria" w:cs="Cambria"/>
              </w:rPr>
              <w:t>контроль за осужденными несовершеннолетними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а также гражданами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 xml:space="preserve">осужденными с отсрочкой отбывания наказания до достижения ребенком </w:t>
            </w:r>
            <w:r>
              <w:rPr>
                <w:rFonts w:eastAsia="Cambria" w:cs="Cambria"/>
              </w:rPr>
              <w:t>14-</w:t>
            </w:r>
            <w:r>
              <w:rPr>
                <w:rFonts w:eastAsia="Cambria" w:cs="Cambria"/>
              </w:rPr>
              <w:t>летнего возраста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 xml:space="preserve">осужденными с </w:t>
            </w:r>
            <w:r>
              <w:rPr>
                <w:rFonts w:eastAsia="Cambria" w:cs="Cambria"/>
              </w:rPr>
              <w:t>установленным административным надзором</w:t>
            </w:r>
            <w:r>
              <w:rPr>
                <w:rFonts w:eastAsia="Cambria" w:cs="Cambria"/>
              </w:rPr>
              <w:t xml:space="preserve">, </w:t>
            </w:r>
            <w:r>
              <w:rPr>
                <w:rFonts w:eastAsia="Cambria" w:cs="Cambria"/>
              </w:rPr>
              <w:t>имеющими на иждивении детей</w:t>
            </w:r>
            <w:r>
              <w:rPr>
                <w:rFonts w:eastAsia="Cambria" w:cs="Cambria"/>
              </w:rPr>
              <w:t>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по отдельному плану 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Default="00577FD5">
            <w:pPr>
              <w:jc w:val="both"/>
            </w:pPr>
            <w:r>
              <w:t xml:space="preserve">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 - организатор.</w:t>
            </w:r>
          </w:p>
          <w:p w:rsidR="008A7D16" w:rsidRDefault="00577FD5">
            <w:pPr>
              <w:jc w:val="both"/>
            </w:pPr>
            <w:r>
              <w:t xml:space="preserve">Участники :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», отдел спорта, молодежной политики и туризм</w:t>
            </w:r>
            <w:r>
              <w:t xml:space="preserve">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</w:t>
            </w:r>
            <w:r>
              <w:t xml:space="preserve">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</w:t>
            </w:r>
            <w:r>
              <w:t xml:space="preserve">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8A7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lastRenderedPageBreak/>
              <w:t>26.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both"/>
            </w:pPr>
            <w:r>
              <w:rPr>
                <w:rFonts w:eastAsia="Cambria" w:cs="Cambria"/>
              </w:rPr>
              <w:t>Организация и проведение профилактического мероприятия «Как не стать жертвой преступления»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rPr>
                <w:rFonts w:eastAsia="Cambria" w:cs="Cambria"/>
              </w:rPr>
              <w:t xml:space="preserve">октябрь 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Default="00577FD5">
            <w:pPr>
              <w:jc w:val="both"/>
            </w:pPr>
            <w:r>
              <w:t xml:space="preserve">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 - организатор.</w:t>
            </w:r>
          </w:p>
          <w:p w:rsidR="008A7D16" w:rsidRDefault="00577FD5">
            <w:pPr>
              <w:jc w:val="both"/>
            </w:pPr>
            <w:proofErr w:type="gramStart"/>
            <w:r>
              <w:t>Участники :</w:t>
            </w:r>
            <w:proofErr w:type="gramEnd"/>
            <w:r>
              <w:t xml:space="preserve">  отдел спорта, молодежной </w:t>
            </w:r>
            <w:r>
              <w:t xml:space="preserve">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</w:t>
            </w:r>
            <w:r>
              <w:t xml:space="preserve">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8A7D16" w:rsidRPr="006F2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27.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Организация и проведение профилактического мероприятия «Комендантский час»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в течении года </w:t>
            </w:r>
          </w:p>
          <w:p w:rsidR="008A7D16" w:rsidRPr="006F25B7" w:rsidRDefault="00577FD5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(</w:t>
            </w:r>
            <w:r w:rsidRPr="006F25B7">
              <w:rPr>
                <w:rFonts w:eastAsia="Cambria" w:cs="Times New Roman"/>
              </w:rPr>
              <w:t>по отдельному графику</w:t>
            </w:r>
            <w:r w:rsidRPr="006F25B7">
              <w:rPr>
                <w:rFonts w:eastAsia="Cambria" w:cs="Times New Roman"/>
              </w:rPr>
              <w:t>)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Pr="006F25B7" w:rsidRDefault="008A7D16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eastAsia="Cambria" w:cs="Times New Roman"/>
              </w:rPr>
            </w:pPr>
          </w:p>
          <w:p w:rsidR="008A7D16" w:rsidRPr="006F25B7" w:rsidRDefault="00577FD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eastAsia="Cambria" w:cs="Times New Roman"/>
              </w:rPr>
            </w:pPr>
            <w:r w:rsidRPr="006F25B7">
              <w:rPr>
                <w:rFonts w:eastAsia="Cambria" w:cs="Times New Roman"/>
              </w:rPr>
              <w:t xml:space="preserve">Ответственный секретарь КДН и ЗП МО </w:t>
            </w:r>
            <w:r w:rsidRPr="006F25B7">
              <w:rPr>
                <w:rFonts w:eastAsia="Cambria" w:cs="Times New Roman"/>
              </w:rPr>
              <w:t>- организатор.</w:t>
            </w:r>
          </w:p>
          <w:p w:rsidR="008A7D16" w:rsidRPr="006F25B7" w:rsidRDefault="00577FD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 xml:space="preserve">Участники </w:t>
            </w:r>
            <w:r w:rsidRPr="006F25B7">
              <w:rPr>
                <w:rFonts w:eastAsia="Cambria" w:cs="Times New Roman"/>
              </w:rPr>
              <w:t>:</w:t>
            </w:r>
            <w:proofErr w:type="gramEnd"/>
            <w:r w:rsidRPr="006F25B7">
              <w:rPr>
                <w:rFonts w:eastAsia="Cambria" w:cs="Times New Roman"/>
              </w:rPr>
              <w:t xml:space="preserve"> Члены КДН и ЗП МО </w:t>
            </w:r>
          </w:p>
        </w:tc>
      </w:tr>
      <w:tr w:rsidR="008A7D16" w:rsidRPr="006F2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28.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Организация и проведение мероприятий по водным </w:t>
            </w:r>
            <w:proofErr w:type="spellStart"/>
            <w:r w:rsidRPr="006F25B7">
              <w:rPr>
                <w:rFonts w:eastAsia="Cambria" w:cs="Times New Roman"/>
              </w:rPr>
              <w:t>обьектам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май </w:t>
            </w:r>
            <w:r w:rsidRPr="006F25B7">
              <w:rPr>
                <w:rFonts w:eastAsia="Cambria" w:cs="Times New Roman"/>
              </w:rPr>
              <w:t xml:space="preserve">- </w:t>
            </w:r>
            <w:r w:rsidRPr="006F25B7">
              <w:rPr>
                <w:rFonts w:eastAsia="Cambria" w:cs="Times New Roman"/>
              </w:rPr>
              <w:t xml:space="preserve">август 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Pr="006F25B7" w:rsidRDefault="00577FD5">
            <w:pPr>
              <w:pStyle w:val="4"/>
              <w:rPr>
                <w:rFonts w:cs="Times New Roman"/>
                <w:sz w:val="24"/>
                <w:szCs w:val="24"/>
              </w:rPr>
            </w:pPr>
            <w:r w:rsidRPr="006F25B7">
              <w:rPr>
                <w:rFonts w:cs="Times New Roman"/>
                <w:sz w:val="24"/>
                <w:szCs w:val="24"/>
              </w:rPr>
              <w:t xml:space="preserve">ГИМС МЧС России по Иркутской области </w:t>
            </w:r>
            <w:proofErr w:type="spellStart"/>
            <w:r w:rsidRPr="006F25B7">
              <w:rPr>
                <w:rFonts w:cs="Times New Roman"/>
                <w:sz w:val="24"/>
                <w:szCs w:val="24"/>
              </w:rPr>
              <w:t>Куйтунская</w:t>
            </w:r>
            <w:proofErr w:type="spellEnd"/>
            <w:r w:rsidRPr="006F25B7">
              <w:rPr>
                <w:rFonts w:cs="Times New Roman"/>
                <w:sz w:val="24"/>
                <w:szCs w:val="24"/>
              </w:rPr>
              <w:t xml:space="preserve"> ГПС - организатор.</w:t>
            </w:r>
          </w:p>
          <w:p w:rsidR="008A7D16" w:rsidRPr="006F25B7" w:rsidRDefault="00577FD5">
            <w:pPr>
              <w:jc w:val="both"/>
              <w:rPr>
                <w:rFonts w:cs="Times New Roman"/>
              </w:rPr>
            </w:pPr>
            <w:proofErr w:type="gramStart"/>
            <w:r w:rsidRPr="006F25B7">
              <w:rPr>
                <w:rFonts w:cs="Times New Roman"/>
              </w:rPr>
              <w:t>Участники :</w:t>
            </w:r>
            <w:proofErr w:type="gramEnd"/>
            <w:r w:rsidRPr="006F25B7">
              <w:rPr>
                <w:rFonts w:cs="Times New Roman"/>
              </w:rPr>
              <w:t xml:space="preserve"> ОДН ОП (дислокация </w:t>
            </w:r>
            <w:proofErr w:type="spellStart"/>
            <w:r w:rsidRPr="006F25B7">
              <w:rPr>
                <w:rFonts w:cs="Times New Roman"/>
              </w:rPr>
              <w:t>р</w:t>
            </w:r>
            <w:r w:rsidRPr="006F25B7">
              <w:rPr>
                <w:rFonts w:cs="Times New Roman"/>
              </w:rPr>
              <w:t>.п</w:t>
            </w:r>
            <w:proofErr w:type="spellEnd"/>
            <w:r w:rsidRPr="006F25B7">
              <w:rPr>
                <w:rFonts w:cs="Times New Roman"/>
              </w:rPr>
              <w:t>. Куйтун) МО МВД России «</w:t>
            </w:r>
            <w:proofErr w:type="spellStart"/>
            <w:r w:rsidRPr="006F25B7">
              <w:rPr>
                <w:rFonts w:cs="Times New Roman"/>
              </w:rPr>
              <w:t>Тулунский</w:t>
            </w:r>
            <w:proofErr w:type="spellEnd"/>
            <w:r w:rsidRPr="006F25B7">
              <w:rPr>
                <w:rFonts w:cs="Times New Roman"/>
              </w:rPr>
              <w:t>», общественные объединения и организации, волонтеры</w:t>
            </w:r>
          </w:p>
        </w:tc>
      </w:tr>
      <w:tr w:rsidR="008A7D16" w:rsidRPr="006F2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29.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Подготовка отчета о работе по профилактике безнадзорности и правонарушений за </w:t>
            </w:r>
            <w:r w:rsidRPr="006F25B7">
              <w:rPr>
                <w:rFonts w:eastAsia="Cambria" w:cs="Times New Roman"/>
              </w:rPr>
              <w:t xml:space="preserve">2020 </w:t>
            </w:r>
            <w:r w:rsidRPr="006F25B7">
              <w:rPr>
                <w:rFonts w:eastAsia="Cambria" w:cs="Times New Roman"/>
              </w:rPr>
              <w:t xml:space="preserve">год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Январь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Pr="006F25B7" w:rsidRDefault="00577FD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Ответственный секретарь КДН и ЗП МО - исполнитель</w:t>
            </w:r>
          </w:p>
        </w:tc>
      </w:tr>
      <w:tr w:rsidR="008A7D16" w:rsidRPr="006F2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lastRenderedPageBreak/>
              <w:t>30.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Участие в </w:t>
            </w:r>
            <w:r w:rsidRPr="006F25B7">
              <w:rPr>
                <w:rFonts w:eastAsia="Cambria" w:cs="Times New Roman"/>
              </w:rPr>
              <w:t xml:space="preserve">разработке проектов </w:t>
            </w:r>
            <w:proofErr w:type="gramStart"/>
            <w:r w:rsidRPr="006F25B7">
              <w:rPr>
                <w:rFonts w:eastAsia="Cambria" w:cs="Times New Roman"/>
              </w:rPr>
              <w:t>нормативных  правовых</w:t>
            </w:r>
            <w:proofErr w:type="gramEnd"/>
            <w:r w:rsidRPr="006F25B7">
              <w:rPr>
                <w:rFonts w:eastAsia="Cambria" w:cs="Times New Roman"/>
              </w:rPr>
              <w:t xml:space="preserve"> актов</w:t>
            </w:r>
            <w:r w:rsidRPr="006F25B7">
              <w:rPr>
                <w:rFonts w:eastAsia="Cambria" w:cs="Times New Roman"/>
              </w:rPr>
              <w:t xml:space="preserve">, </w:t>
            </w:r>
            <w:r w:rsidRPr="006F25B7">
              <w:rPr>
                <w:rFonts w:eastAsia="Cambria" w:cs="Times New Roman"/>
              </w:rPr>
              <w:t>муниципальных программ</w:t>
            </w:r>
            <w:r w:rsidRPr="006F25B7">
              <w:rPr>
                <w:rFonts w:eastAsia="Cambria" w:cs="Times New Roman"/>
              </w:rPr>
              <w:t xml:space="preserve">, </w:t>
            </w:r>
            <w:r w:rsidRPr="006F25B7">
              <w:rPr>
                <w:rFonts w:eastAsia="Cambria" w:cs="Times New Roman"/>
              </w:rPr>
              <w:t>межведомственных планов и иных документов по вопросам профилактики безнадзорности и правонарушений несовершеннолетних</w:t>
            </w:r>
            <w:r w:rsidRPr="006F25B7">
              <w:rPr>
                <w:rFonts w:eastAsia="Cambria" w:cs="Times New Roman"/>
              </w:rPr>
              <w:t xml:space="preserve">, </w:t>
            </w:r>
            <w:r w:rsidRPr="006F25B7">
              <w:rPr>
                <w:rFonts w:eastAsia="Cambria" w:cs="Times New Roman"/>
              </w:rPr>
              <w:t xml:space="preserve">защиты их прав и законных интересов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постоянно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Pr="006F25B7" w:rsidRDefault="00577FD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eastAsia="Cambria"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>Ответственный  с</w:t>
            </w:r>
            <w:r w:rsidRPr="006F25B7">
              <w:rPr>
                <w:rFonts w:eastAsia="Cambria" w:cs="Times New Roman"/>
              </w:rPr>
              <w:t>екретарь</w:t>
            </w:r>
            <w:proofErr w:type="gramEnd"/>
            <w:r w:rsidRPr="006F25B7">
              <w:rPr>
                <w:rFonts w:eastAsia="Cambria" w:cs="Times New Roman"/>
              </w:rPr>
              <w:t xml:space="preserve"> КДН и ЗП МО </w:t>
            </w:r>
            <w:r w:rsidRPr="006F25B7">
              <w:rPr>
                <w:rFonts w:eastAsia="Cambria" w:cs="Times New Roman"/>
              </w:rPr>
              <w:t xml:space="preserve">- </w:t>
            </w:r>
            <w:r w:rsidRPr="006F25B7">
              <w:rPr>
                <w:rFonts w:eastAsia="Cambria" w:cs="Times New Roman"/>
              </w:rPr>
              <w:t xml:space="preserve">исполнитель . </w:t>
            </w:r>
          </w:p>
          <w:p w:rsidR="008A7D16" w:rsidRPr="006F25B7" w:rsidRDefault="00577FD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 xml:space="preserve">Соисполнители </w:t>
            </w:r>
            <w:r w:rsidRPr="006F25B7">
              <w:rPr>
                <w:rFonts w:eastAsia="Cambria" w:cs="Times New Roman"/>
              </w:rPr>
              <w:t>:</w:t>
            </w:r>
            <w:proofErr w:type="gramEnd"/>
            <w:r w:rsidRPr="006F25B7">
              <w:rPr>
                <w:rFonts w:eastAsia="Cambria" w:cs="Times New Roman"/>
              </w:rPr>
              <w:t xml:space="preserve"> </w:t>
            </w:r>
            <w:r w:rsidRPr="006F25B7">
              <w:rPr>
                <w:rFonts w:eastAsia="Cambria" w:cs="Times New Roman"/>
              </w:rPr>
              <w:t>Члены КДН и ЗП МО ( по поручению председателя КДН и ЗП МО)</w:t>
            </w:r>
          </w:p>
        </w:tc>
      </w:tr>
      <w:tr w:rsidR="008A7D16" w:rsidRPr="006F2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31.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Подготовка аналитических материалов</w:t>
            </w:r>
            <w:r w:rsidRPr="006F25B7">
              <w:rPr>
                <w:rFonts w:eastAsia="Cambria" w:cs="Times New Roman"/>
              </w:rPr>
              <w:t xml:space="preserve">, </w:t>
            </w:r>
            <w:r w:rsidRPr="006F25B7">
              <w:rPr>
                <w:rFonts w:eastAsia="Cambria" w:cs="Times New Roman"/>
              </w:rPr>
              <w:t>информационных справок и т</w:t>
            </w:r>
            <w:r w:rsidRPr="006F25B7">
              <w:rPr>
                <w:rFonts w:eastAsia="Cambria" w:cs="Times New Roman"/>
              </w:rPr>
              <w:t>.</w:t>
            </w:r>
            <w:r w:rsidRPr="006F25B7">
              <w:rPr>
                <w:rFonts w:eastAsia="Cambria" w:cs="Times New Roman"/>
              </w:rPr>
              <w:t>п</w:t>
            </w:r>
            <w:r w:rsidRPr="006F25B7">
              <w:rPr>
                <w:rFonts w:eastAsia="Cambria" w:cs="Times New Roman"/>
              </w:rPr>
              <w:t xml:space="preserve">. </w:t>
            </w:r>
            <w:r w:rsidRPr="006F25B7">
              <w:rPr>
                <w:rFonts w:eastAsia="Cambria" w:cs="Times New Roman"/>
              </w:rPr>
              <w:t xml:space="preserve">о деятельности КДН и ЗП МО при поступления соответствующих </w:t>
            </w:r>
            <w:proofErr w:type="gramStart"/>
            <w:r w:rsidRPr="006F25B7">
              <w:rPr>
                <w:rFonts w:eastAsia="Cambria" w:cs="Times New Roman"/>
              </w:rPr>
              <w:t xml:space="preserve">запросов </w:t>
            </w:r>
            <w:r w:rsidRPr="006F25B7">
              <w:rPr>
                <w:rFonts w:eastAsia="Cambria" w:cs="Times New Roman"/>
              </w:rPr>
              <w:t>,</w:t>
            </w:r>
            <w:proofErr w:type="gramEnd"/>
            <w:r w:rsidRPr="006F25B7">
              <w:rPr>
                <w:rFonts w:eastAsia="Cambria" w:cs="Times New Roman"/>
              </w:rPr>
              <w:t xml:space="preserve"> </w:t>
            </w:r>
            <w:r w:rsidRPr="006F25B7">
              <w:rPr>
                <w:rFonts w:eastAsia="Cambria" w:cs="Times New Roman"/>
              </w:rPr>
              <w:t>в</w:t>
            </w:r>
            <w:r w:rsidRPr="006F25B7">
              <w:rPr>
                <w:rFonts w:eastAsia="Cambria" w:cs="Times New Roman"/>
              </w:rPr>
              <w:t xml:space="preserve"> том числе от Областной комиссии</w:t>
            </w:r>
            <w:r w:rsidRPr="006F25B7">
              <w:rPr>
                <w:rFonts w:eastAsia="Cambria" w:cs="Times New Roman"/>
              </w:rPr>
              <w:t xml:space="preserve">, </w:t>
            </w:r>
            <w:r w:rsidRPr="006F25B7">
              <w:rPr>
                <w:rFonts w:eastAsia="Cambria" w:cs="Times New Roman"/>
              </w:rPr>
              <w:t xml:space="preserve">федеральных и региональных органов власти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в течении года 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Pr="006F25B7" w:rsidRDefault="00577FD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eastAsia="Cambria" w:cs="Times New Roman"/>
              </w:rPr>
            </w:pPr>
            <w:r w:rsidRPr="006F25B7">
              <w:rPr>
                <w:rFonts w:eastAsia="Cambria" w:cs="Times New Roman"/>
              </w:rPr>
              <w:t xml:space="preserve">Ответственный секретарь КДН и ЗП МО </w:t>
            </w:r>
            <w:r w:rsidRPr="006F25B7">
              <w:rPr>
                <w:rFonts w:eastAsia="Cambria" w:cs="Times New Roman"/>
              </w:rPr>
              <w:t xml:space="preserve">- </w:t>
            </w:r>
            <w:proofErr w:type="gramStart"/>
            <w:r w:rsidRPr="006F25B7">
              <w:rPr>
                <w:rFonts w:eastAsia="Cambria" w:cs="Times New Roman"/>
              </w:rPr>
              <w:t>исполнитель .</w:t>
            </w:r>
            <w:proofErr w:type="gramEnd"/>
            <w:r w:rsidRPr="006F25B7">
              <w:rPr>
                <w:rFonts w:eastAsia="Cambria" w:cs="Times New Roman"/>
              </w:rPr>
              <w:t xml:space="preserve"> </w:t>
            </w:r>
          </w:p>
          <w:p w:rsidR="008A7D16" w:rsidRPr="006F25B7" w:rsidRDefault="00577FD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 xml:space="preserve">Соисполнители </w:t>
            </w:r>
            <w:r w:rsidRPr="006F25B7">
              <w:rPr>
                <w:rFonts w:eastAsia="Cambria" w:cs="Times New Roman"/>
              </w:rPr>
              <w:t>:</w:t>
            </w:r>
            <w:proofErr w:type="gramEnd"/>
            <w:r w:rsidRPr="006F25B7">
              <w:rPr>
                <w:rFonts w:eastAsia="Cambria" w:cs="Times New Roman"/>
              </w:rPr>
              <w:t xml:space="preserve"> </w:t>
            </w:r>
            <w:r w:rsidRPr="006F25B7">
              <w:rPr>
                <w:rFonts w:eastAsia="Cambria" w:cs="Times New Roman"/>
              </w:rPr>
              <w:t>Члены КДН и ЗП МО ( по поручению председателя КДН и ЗП МО)</w:t>
            </w:r>
          </w:p>
        </w:tc>
      </w:tr>
      <w:tr w:rsidR="008A7D16" w:rsidRPr="006F2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/>
          <w:jc w:val="center"/>
        </w:trPr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32.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Разработка «Плана работы комиссии по делам несовершеннолетних и защиты их прав в муниципальном образовании </w:t>
            </w:r>
            <w:proofErr w:type="spellStart"/>
            <w:r w:rsidRPr="006F25B7">
              <w:rPr>
                <w:rFonts w:eastAsia="Cambria" w:cs="Times New Roman"/>
              </w:rPr>
              <w:t>Куйтунский</w:t>
            </w:r>
            <w:proofErr w:type="spellEnd"/>
            <w:r w:rsidRPr="006F25B7">
              <w:rPr>
                <w:rFonts w:eastAsia="Cambria" w:cs="Times New Roman"/>
              </w:rPr>
              <w:t xml:space="preserve"> район на </w:t>
            </w:r>
            <w:r w:rsidRPr="006F25B7">
              <w:rPr>
                <w:rFonts w:eastAsia="Cambria" w:cs="Times New Roman"/>
              </w:rPr>
              <w:t xml:space="preserve">2022 </w:t>
            </w:r>
            <w:r w:rsidRPr="006F25B7">
              <w:rPr>
                <w:rFonts w:eastAsia="Cambria" w:cs="Times New Roman"/>
              </w:rPr>
              <w:t>год»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Pr="006F25B7" w:rsidRDefault="00577FD5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декабрь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D16" w:rsidRPr="006F25B7" w:rsidRDefault="00577FD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>Ответственный  секретарь</w:t>
            </w:r>
            <w:proofErr w:type="gramEnd"/>
            <w:r w:rsidRPr="006F25B7">
              <w:rPr>
                <w:rFonts w:eastAsia="Cambria" w:cs="Times New Roman"/>
              </w:rPr>
              <w:t xml:space="preserve"> КДН и ЗП МО - исполнитель . </w:t>
            </w:r>
          </w:p>
          <w:p w:rsidR="008A7D16" w:rsidRPr="006F25B7" w:rsidRDefault="00577FD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>Соисполнители :</w:t>
            </w:r>
            <w:proofErr w:type="gramEnd"/>
            <w:r w:rsidRPr="006F25B7">
              <w:rPr>
                <w:rFonts w:eastAsia="Cambria" w:cs="Times New Roman"/>
              </w:rPr>
              <w:t xml:space="preserve"> Члены КДН и ЗП МО ( по поручению председа</w:t>
            </w:r>
            <w:r w:rsidRPr="006F25B7">
              <w:rPr>
                <w:rFonts w:eastAsia="Cambria" w:cs="Times New Roman"/>
              </w:rPr>
              <w:t>теля КДН и ЗП МО)</w:t>
            </w:r>
            <w:bookmarkStart w:id="0" w:name="_GoBack"/>
            <w:bookmarkEnd w:id="0"/>
          </w:p>
          <w:p w:rsidR="008A7D16" w:rsidRPr="006F25B7" w:rsidRDefault="008A7D16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cs="Times New Roman"/>
              </w:rPr>
            </w:pPr>
          </w:p>
        </w:tc>
      </w:tr>
    </w:tbl>
    <w:p w:rsidR="008A7D16" w:rsidRPr="006F25B7" w:rsidRDefault="008A7D16">
      <w:pPr>
        <w:widowControl w:val="0"/>
        <w:jc w:val="center"/>
        <w:rPr>
          <w:rFonts w:cs="Times New Roman"/>
          <w:b/>
          <w:bCs/>
        </w:rPr>
      </w:pPr>
    </w:p>
    <w:p w:rsidR="008A7D16" w:rsidRPr="006F25B7" w:rsidRDefault="008A7D16">
      <w:pPr>
        <w:jc w:val="both"/>
        <w:rPr>
          <w:rFonts w:cs="Times New Roman"/>
        </w:rPr>
      </w:pPr>
    </w:p>
    <w:p w:rsidR="008A7D16" w:rsidRPr="006F25B7" w:rsidRDefault="008A7D16">
      <w:pPr>
        <w:jc w:val="both"/>
        <w:rPr>
          <w:rFonts w:cs="Times New Roman"/>
        </w:rPr>
      </w:pPr>
    </w:p>
    <w:p w:rsidR="008A7D16" w:rsidRPr="006F25B7" w:rsidRDefault="008A7D16">
      <w:pPr>
        <w:jc w:val="both"/>
        <w:rPr>
          <w:rFonts w:cs="Times New Roman"/>
        </w:rPr>
      </w:pPr>
    </w:p>
    <w:p w:rsidR="008A7D16" w:rsidRPr="006F25B7" w:rsidRDefault="008A7D16">
      <w:pPr>
        <w:jc w:val="both"/>
        <w:rPr>
          <w:rFonts w:cs="Times New Roman"/>
        </w:rPr>
      </w:pPr>
    </w:p>
    <w:p w:rsidR="008A7D16" w:rsidRPr="006F25B7" w:rsidRDefault="00577FD5">
      <w:pPr>
        <w:jc w:val="both"/>
        <w:rPr>
          <w:rFonts w:cs="Times New Roman"/>
        </w:rPr>
      </w:pPr>
      <w:r w:rsidRPr="006F25B7">
        <w:rPr>
          <w:rFonts w:cs="Times New Roman"/>
        </w:rPr>
        <w:t xml:space="preserve">Председатель комиссии в МО </w:t>
      </w:r>
      <w:proofErr w:type="spellStart"/>
      <w:r w:rsidRPr="006F25B7">
        <w:rPr>
          <w:rFonts w:cs="Times New Roman"/>
        </w:rPr>
        <w:t>Куйтунский</w:t>
      </w:r>
      <w:proofErr w:type="spellEnd"/>
      <w:r w:rsidRPr="006F25B7">
        <w:rPr>
          <w:rFonts w:cs="Times New Roman"/>
        </w:rPr>
        <w:t xml:space="preserve"> </w:t>
      </w:r>
      <w:proofErr w:type="gramStart"/>
      <w:r w:rsidRPr="006F25B7">
        <w:rPr>
          <w:rFonts w:cs="Times New Roman"/>
        </w:rPr>
        <w:t xml:space="preserve">район  </w:t>
      </w:r>
      <w:r w:rsidRPr="006F25B7">
        <w:rPr>
          <w:rFonts w:cs="Times New Roman"/>
        </w:rPr>
        <w:tab/>
      </w:r>
      <w:proofErr w:type="gramEnd"/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>Кравченко О.Э.</w:t>
      </w:r>
    </w:p>
    <w:p w:rsidR="008A7D16" w:rsidRPr="006F25B7" w:rsidRDefault="008A7D16">
      <w:pPr>
        <w:jc w:val="both"/>
        <w:rPr>
          <w:rFonts w:cs="Times New Roman"/>
        </w:rPr>
      </w:pPr>
    </w:p>
    <w:p w:rsidR="008A7D16" w:rsidRPr="006F25B7" w:rsidRDefault="00577FD5">
      <w:pPr>
        <w:jc w:val="both"/>
        <w:rPr>
          <w:rFonts w:cs="Times New Roman"/>
        </w:rPr>
      </w:pPr>
      <w:proofErr w:type="gramStart"/>
      <w:r w:rsidRPr="006F25B7">
        <w:rPr>
          <w:rFonts w:cs="Times New Roman"/>
        </w:rPr>
        <w:t xml:space="preserve">« </w:t>
      </w:r>
      <w:r w:rsidR="006F25B7" w:rsidRPr="006F25B7">
        <w:rPr>
          <w:rFonts w:cs="Times New Roman"/>
        </w:rPr>
        <w:t>13</w:t>
      </w:r>
      <w:proofErr w:type="gramEnd"/>
      <w:r w:rsidRPr="006F25B7">
        <w:rPr>
          <w:rFonts w:cs="Times New Roman"/>
        </w:rPr>
        <w:t xml:space="preserve"> »</w:t>
      </w:r>
      <w:r w:rsidR="006F25B7" w:rsidRPr="006F25B7">
        <w:rPr>
          <w:rFonts w:cs="Times New Roman"/>
        </w:rPr>
        <w:t xml:space="preserve">января </w:t>
      </w:r>
      <w:r w:rsidRPr="006F25B7">
        <w:rPr>
          <w:rFonts w:cs="Times New Roman"/>
        </w:rPr>
        <w:t>2021 г.</w:t>
      </w:r>
    </w:p>
    <w:sectPr w:rsidR="008A7D16" w:rsidRPr="006F25B7">
      <w:headerReference w:type="default" r:id="rId7"/>
      <w:footerReference w:type="default" r:id="rId8"/>
      <w:pgSz w:w="16840" w:h="11900" w:orient="landscape"/>
      <w:pgMar w:top="284" w:right="851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FD5" w:rsidRDefault="00577FD5">
      <w:r>
        <w:separator/>
      </w:r>
    </w:p>
  </w:endnote>
  <w:endnote w:type="continuationSeparator" w:id="0">
    <w:p w:rsidR="00577FD5" w:rsidRDefault="0057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16" w:rsidRDefault="008A7D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FD5" w:rsidRDefault="00577FD5">
      <w:r>
        <w:separator/>
      </w:r>
    </w:p>
  </w:footnote>
  <w:footnote w:type="continuationSeparator" w:id="0">
    <w:p w:rsidR="00577FD5" w:rsidRDefault="0057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16" w:rsidRDefault="008A7D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325C"/>
    <w:multiLevelType w:val="hybridMultilevel"/>
    <w:tmpl w:val="53125AF6"/>
    <w:lvl w:ilvl="0" w:tplc="2CE0D408">
      <w:start w:val="1"/>
      <w:numFmt w:val="upperRoman"/>
      <w:lvlText w:val="%1."/>
      <w:lvlJc w:val="left"/>
      <w:pPr>
        <w:tabs>
          <w:tab w:val="num" w:pos="708"/>
        </w:tabs>
        <w:ind w:left="1077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8E9246">
      <w:start w:val="1"/>
      <w:numFmt w:val="lowerLetter"/>
      <w:lvlText w:val="%2."/>
      <w:lvlJc w:val="left"/>
      <w:pPr>
        <w:tabs>
          <w:tab w:val="num" w:pos="1416"/>
        </w:tabs>
        <w:ind w:left="1785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27F04">
      <w:start w:val="1"/>
      <w:numFmt w:val="lowerRoman"/>
      <w:lvlText w:val="%3."/>
      <w:lvlJc w:val="left"/>
      <w:pPr>
        <w:tabs>
          <w:tab w:val="num" w:pos="2124"/>
        </w:tabs>
        <w:ind w:left="249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A2C38">
      <w:start w:val="1"/>
      <w:numFmt w:val="decimal"/>
      <w:lvlText w:val="%4."/>
      <w:lvlJc w:val="left"/>
      <w:pPr>
        <w:tabs>
          <w:tab w:val="num" w:pos="2832"/>
        </w:tabs>
        <w:ind w:left="3201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8FBEA">
      <w:start w:val="1"/>
      <w:numFmt w:val="lowerLetter"/>
      <w:lvlText w:val="%5."/>
      <w:lvlJc w:val="left"/>
      <w:pPr>
        <w:tabs>
          <w:tab w:val="num" w:pos="3540"/>
        </w:tabs>
        <w:ind w:left="3909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A472AA">
      <w:start w:val="1"/>
      <w:numFmt w:val="lowerRoman"/>
      <w:lvlText w:val="%6."/>
      <w:lvlJc w:val="left"/>
      <w:pPr>
        <w:tabs>
          <w:tab w:val="num" w:pos="4248"/>
        </w:tabs>
        <w:ind w:left="4617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B8F0DA">
      <w:start w:val="1"/>
      <w:numFmt w:val="decimal"/>
      <w:lvlText w:val="%7."/>
      <w:lvlJc w:val="left"/>
      <w:pPr>
        <w:tabs>
          <w:tab w:val="num" w:pos="4956"/>
        </w:tabs>
        <w:ind w:left="5325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9C566C">
      <w:start w:val="1"/>
      <w:numFmt w:val="lowerLetter"/>
      <w:lvlText w:val="%8."/>
      <w:lvlJc w:val="left"/>
      <w:pPr>
        <w:tabs>
          <w:tab w:val="num" w:pos="5664"/>
        </w:tabs>
        <w:ind w:left="603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90697C">
      <w:start w:val="1"/>
      <w:numFmt w:val="lowerRoman"/>
      <w:lvlText w:val="%9."/>
      <w:lvlJc w:val="left"/>
      <w:pPr>
        <w:tabs>
          <w:tab w:val="num" w:pos="6372"/>
        </w:tabs>
        <w:ind w:left="6741" w:hanging="5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6E19A0"/>
    <w:multiLevelType w:val="hybridMultilevel"/>
    <w:tmpl w:val="ADA05CFA"/>
    <w:lvl w:ilvl="0" w:tplc="380473C6">
      <w:start w:val="1"/>
      <w:numFmt w:val="upperRoman"/>
      <w:lvlText w:val="%1."/>
      <w:lvlJc w:val="left"/>
      <w:pPr>
        <w:tabs>
          <w:tab w:val="num" w:pos="708"/>
        </w:tabs>
        <w:ind w:left="1077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E6352">
      <w:start w:val="1"/>
      <w:numFmt w:val="lowerLetter"/>
      <w:lvlText w:val="%2."/>
      <w:lvlJc w:val="left"/>
      <w:pPr>
        <w:tabs>
          <w:tab w:val="num" w:pos="1416"/>
        </w:tabs>
        <w:ind w:left="1785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2A036">
      <w:start w:val="1"/>
      <w:numFmt w:val="lowerRoman"/>
      <w:lvlText w:val="%3."/>
      <w:lvlJc w:val="left"/>
      <w:pPr>
        <w:tabs>
          <w:tab w:val="num" w:pos="2124"/>
        </w:tabs>
        <w:ind w:left="249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E26B8">
      <w:start w:val="1"/>
      <w:numFmt w:val="decimal"/>
      <w:lvlText w:val="%4."/>
      <w:lvlJc w:val="left"/>
      <w:pPr>
        <w:tabs>
          <w:tab w:val="num" w:pos="2832"/>
        </w:tabs>
        <w:ind w:left="3201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C0D0E">
      <w:start w:val="1"/>
      <w:numFmt w:val="lowerLetter"/>
      <w:lvlText w:val="%5."/>
      <w:lvlJc w:val="left"/>
      <w:pPr>
        <w:tabs>
          <w:tab w:val="num" w:pos="3540"/>
        </w:tabs>
        <w:ind w:left="3909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ADED4">
      <w:start w:val="1"/>
      <w:numFmt w:val="lowerRoman"/>
      <w:lvlText w:val="%6."/>
      <w:lvlJc w:val="left"/>
      <w:pPr>
        <w:tabs>
          <w:tab w:val="num" w:pos="4248"/>
        </w:tabs>
        <w:ind w:left="4617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E6DE2">
      <w:start w:val="1"/>
      <w:numFmt w:val="decimal"/>
      <w:lvlText w:val="%7."/>
      <w:lvlJc w:val="left"/>
      <w:pPr>
        <w:tabs>
          <w:tab w:val="num" w:pos="4956"/>
        </w:tabs>
        <w:ind w:left="5325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D8A9C4">
      <w:start w:val="1"/>
      <w:numFmt w:val="lowerLetter"/>
      <w:lvlText w:val="%8."/>
      <w:lvlJc w:val="left"/>
      <w:pPr>
        <w:tabs>
          <w:tab w:val="num" w:pos="5664"/>
        </w:tabs>
        <w:ind w:left="603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A419A">
      <w:start w:val="1"/>
      <w:numFmt w:val="lowerRoman"/>
      <w:lvlText w:val="%9."/>
      <w:lvlJc w:val="left"/>
      <w:pPr>
        <w:tabs>
          <w:tab w:val="num" w:pos="6372"/>
        </w:tabs>
        <w:ind w:left="6741" w:hanging="5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16"/>
    <w:rsid w:val="00577FD5"/>
    <w:rsid w:val="006F25B7"/>
    <w:rsid w:val="008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EBD65-6EB8-480C-9098-FB0665A7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w3-t">
    <w:name w:val="w3-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2021-01-19T04:35:00Z</dcterms:created>
  <dcterms:modified xsi:type="dcterms:W3CDTF">2021-01-19T04:35:00Z</dcterms:modified>
</cp:coreProperties>
</file>