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357F33">
        <w:rPr>
          <w:rStyle w:val="a7"/>
          <w:sz w:val="20"/>
          <w:szCs w:val="20"/>
        </w:rPr>
        <w:t>сенокошения</w:t>
      </w:r>
    </w:p>
    <w:p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357F33" w:rsidRPr="00161755">
        <w:rPr>
          <w:sz w:val="18"/>
          <w:szCs w:val="18"/>
        </w:rPr>
        <w:t>3 года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357F33" w:rsidRPr="00161755"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1F32B0">
        <w:rPr>
          <w:sz w:val="18"/>
          <w:szCs w:val="18"/>
        </w:rPr>
        <w:t>120401</w:t>
      </w:r>
      <w:r w:rsidRPr="00161755">
        <w:rPr>
          <w:sz w:val="18"/>
          <w:szCs w:val="18"/>
        </w:rPr>
        <w:t>:</w:t>
      </w:r>
      <w:r w:rsidR="001F32B0">
        <w:rPr>
          <w:sz w:val="18"/>
          <w:szCs w:val="18"/>
        </w:rPr>
        <w:t>157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1F32B0">
        <w:rPr>
          <w:sz w:val="18"/>
          <w:szCs w:val="18"/>
        </w:rPr>
        <w:t>40655</w:t>
      </w:r>
      <w:r w:rsidRPr="00161755">
        <w:rPr>
          <w:sz w:val="18"/>
          <w:szCs w:val="18"/>
        </w:rPr>
        <w:t xml:space="preserve"> кв. м;</w:t>
      </w:r>
    </w:p>
    <w:p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Иркутская область, Куйтунский район, </w:t>
      </w:r>
      <w:r w:rsidR="001F32B0">
        <w:rPr>
          <w:sz w:val="18"/>
          <w:szCs w:val="18"/>
        </w:rPr>
        <w:t>4,4 км юго-восточнее п. Лермонтовский</w:t>
      </w:r>
      <w:r w:rsidRPr="00161755">
        <w:rPr>
          <w:sz w:val="18"/>
          <w:szCs w:val="18"/>
        </w:rPr>
        <w:t>.</w:t>
      </w:r>
    </w:p>
    <w:p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2B0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75971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E3EBA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2332-E433-4840-ACCA-71C44151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2022-12-15T06:23:00Z</cp:lastPrinted>
  <dcterms:created xsi:type="dcterms:W3CDTF">2022-12-15T04:54:00Z</dcterms:created>
  <dcterms:modified xsi:type="dcterms:W3CDTF">2022-12-15T06:23:00Z</dcterms:modified>
</cp:coreProperties>
</file>