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73" w:rsidRDefault="004B0673" w:rsidP="004B0673">
      <w:pPr>
        <w:pStyle w:val="a3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80645</wp:posOffset>
            </wp:positionV>
            <wp:extent cx="739140" cy="933450"/>
            <wp:effectExtent l="0" t="0" r="3810" b="0"/>
            <wp:wrapNone/>
            <wp:docPr id="1" name="Рисунок 1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210">
        <w:rPr>
          <w:sz w:val="24"/>
        </w:rPr>
        <w:t xml:space="preserve">                                                      </w:t>
      </w:r>
    </w:p>
    <w:p w:rsidR="004B0673" w:rsidRDefault="004B0673" w:rsidP="004B0673">
      <w:pPr>
        <w:pStyle w:val="a3"/>
        <w:rPr>
          <w:szCs w:val="28"/>
        </w:rPr>
      </w:pPr>
    </w:p>
    <w:p w:rsidR="004B0673" w:rsidRDefault="004B0673" w:rsidP="004B0673">
      <w:pPr>
        <w:pStyle w:val="a3"/>
        <w:rPr>
          <w:szCs w:val="28"/>
        </w:rPr>
      </w:pPr>
    </w:p>
    <w:p w:rsidR="004B0673" w:rsidRDefault="004B0673" w:rsidP="004B0673">
      <w:pPr>
        <w:pStyle w:val="a3"/>
        <w:rPr>
          <w:szCs w:val="28"/>
        </w:rPr>
      </w:pPr>
    </w:p>
    <w:p w:rsidR="00503942" w:rsidRDefault="00503942" w:rsidP="004B0673">
      <w:pPr>
        <w:pStyle w:val="a3"/>
        <w:rPr>
          <w:szCs w:val="28"/>
        </w:rPr>
      </w:pPr>
    </w:p>
    <w:p w:rsidR="004B0673" w:rsidRDefault="004B0673" w:rsidP="004B0673">
      <w:pPr>
        <w:pStyle w:val="a3"/>
        <w:rPr>
          <w:szCs w:val="28"/>
        </w:rPr>
      </w:pPr>
    </w:p>
    <w:p w:rsidR="004B0673" w:rsidRDefault="004B0673" w:rsidP="004B0673">
      <w:pPr>
        <w:pStyle w:val="a3"/>
        <w:rPr>
          <w:sz w:val="24"/>
        </w:rPr>
      </w:pPr>
      <w:r>
        <w:rPr>
          <w:sz w:val="24"/>
        </w:rPr>
        <w:t>РОССИЙСКАЯ     ФЕДЕРАЦИЯ</w:t>
      </w:r>
    </w:p>
    <w:p w:rsidR="004B0673" w:rsidRDefault="004B0673" w:rsidP="004B0673">
      <w:pPr>
        <w:pStyle w:val="a5"/>
        <w:jc w:val="center"/>
        <w:rPr>
          <w:sz w:val="24"/>
        </w:rPr>
      </w:pPr>
      <w:r>
        <w:rPr>
          <w:sz w:val="24"/>
        </w:rPr>
        <w:t>ИРКУТСКАЯ     ОБЛАСТЬ</w:t>
      </w:r>
    </w:p>
    <w:p w:rsidR="004B0673" w:rsidRDefault="004B0673" w:rsidP="004B0673">
      <w:pPr>
        <w:pStyle w:val="a5"/>
        <w:jc w:val="center"/>
        <w:rPr>
          <w:sz w:val="24"/>
        </w:rPr>
      </w:pPr>
      <w:r>
        <w:rPr>
          <w:sz w:val="24"/>
        </w:rPr>
        <w:t>ДУМА</w:t>
      </w:r>
    </w:p>
    <w:p w:rsidR="004B0673" w:rsidRDefault="004B0673" w:rsidP="004B0673">
      <w:pPr>
        <w:pStyle w:val="a5"/>
        <w:jc w:val="center"/>
        <w:rPr>
          <w:sz w:val="24"/>
        </w:rPr>
      </w:pPr>
      <w:r>
        <w:rPr>
          <w:sz w:val="24"/>
        </w:rPr>
        <w:t>МУНИЦИПАЛЬНОГО ОБРАЗОВАНИЯ КУЙТУНСКИЙ РАЙОН</w:t>
      </w:r>
    </w:p>
    <w:p w:rsidR="004B0673" w:rsidRDefault="00503942" w:rsidP="004B0673">
      <w:pPr>
        <w:pStyle w:val="a5"/>
        <w:jc w:val="center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седьм</w:t>
      </w:r>
      <w:r w:rsidR="004B0673">
        <w:rPr>
          <w:sz w:val="24"/>
        </w:rPr>
        <w:t>ого</w:t>
      </w:r>
      <w:proofErr w:type="gramEnd"/>
      <w:r w:rsidR="004B0673">
        <w:rPr>
          <w:sz w:val="24"/>
        </w:rPr>
        <w:t xml:space="preserve"> созыва</w:t>
      </w:r>
    </w:p>
    <w:p w:rsidR="004B0673" w:rsidRDefault="004B0673" w:rsidP="004B0673">
      <w:pPr>
        <w:pStyle w:val="a5"/>
        <w:jc w:val="center"/>
        <w:rPr>
          <w:sz w:val="24"/>
        </w:rPr>
      </w:pPr>
    </w:p>
    <w:p w:rsidR="004B0673" w:rsidRDefault="004B0673" w:rsidP="004B0673">
      <w:pPr>
        <w:pStyle w:val="a5"/>
        <w:jc w:val="center"/>
        <w:rPr>
          <w:sz w:val="24"/>
        </w:rPr>
      </w:pPr>
      <w:r>
        <w:rPr>
          <w:sz w:val="24"/>
        </w:rPr>
        <w:t>ПОСТАНОВЛЕНИЕ</w:t>
      </w:r>
    </w:p>
    <w:p w:rsidR="004B0673" w:rsidRDefault="004B0673" w:rsidP="004B0673">
      <w:pPr>
        <w:pStyle w:val="a5"/>
        <w:rPr>
          <w:sz w:val="24"/>
        </w:rPr>
      </w:pPr>
    </w:p>
    <w:p w:rsidR="004B0673" w:rsidRDefault="00503942" w:rsidP="004B0673">
      <w:pPr>
        <w:pStyle w:val="a5"/>
        <w:rPr>
          <w:b w:val="0"/>
          <w:sz w:val="24"/>
        </w:rPr>
      </w:pPr>
      <w:r>
        <w:rPr>
          <w:b w:val="0"/>
          <w:sz w:val="24"/>
        </w:rPr>
        <w:t>«</w:t>
      </w:r>
      <w:r w:rsidR="00AB471F">
        <w:rPr>
          <w:b w:val="0"/>
          <w:sz w:val="24"/>
        </w:rPr>
        <w:t>3</w:t>
      </w:r>
      <w:r w:rsidR="003F59FF">
        <w:rPr>
          <w:b w:val="0"/>
          <w:sz w:val="24"/>
        </w:rPr>
        <w:t xml:space="preserve">» </w:t>
      </w:r>
      <w:r w:rsidR="00AB471F">
        <w:rPr>
          <w:b w:val="0"/>
          <w:sz w:val="24"/>
        </w:rPr>
        <w:t>апреля 2022</w:t>
      </w:r>
      <w:r w:rsidR="004B0673">
        <w:rPr>
          <w:b w:val="0"/>
          <w:sz w:val="24"/>
        </w:rPr>
        <w:t xml:space="preserve"> г.             </w:t>
      </w:r>
      <w:r w:rsidR="004B0673">
        <w:rPr>
          <w:b w:val="0"/>
          <w:sz w:val="24"/>
        </w:rPr>
        <w:tab/>
        <w:t xml:space="preserve">        </w:t>
      </w:r>
      <w:r w:rsidR="00125C39">
        <w:rPr>
          <w:b w:val="0"/>
          <w:sz w:val="24"/>
        </w:rPr>
        <w:t xml:space="preserve">        </w:t>
      </w:r>
      <w:r>
        <w:rPr>
          <w:b w:val="0"/>
          <w:sz w:val="24"/>
        </w:rPr>
        <w:t xml:space="preserve">  </w:t>
      </w:r>
      <w:r w:rsidR="004B0673">
        <w:rPr>
          <w:b w:val="0"/>
          <w:sz w:val="24"/>
        </w:rPr>
        <w:t xml:space="preserve"> </w:t>
      </w:r>
      <w:proofErr w:type="spellStart"/>
      <w:r w:rsidR="004B0673">
        <w:rPr>
          <w:b w:val="0"/>
          <w:sz w:val="24"/>
        </w:rPr>
        <w:t>р.п</w:t>
      </w:r>
      <w:proofErr w:type="spellEnd"/>
      <w:r w:rsidR="004B0673">
        <w:rPr>
          <w:b w:val="0"/>
          <w:sz w:val="24"/>
        </w:rPr>
        <w:t xml:space="preserve">. Куйтун                                                </w:t>
      </w:r>
      <w:r w:rsidR="003F59FF">
        <w:rPr>
          <w:b w:val="0"/>
          <w:sz w:val="24"/>
        </w:rPr>
        <w:t xml:space="preserve">       </w:t>
      </w:r>
      <w:r w:rsidR="004B0673">
        <w:rPr>
          <w:b w:val="0"/>
          <w:sz w:val="24"/>
        </w:rPr>
        <w:t xml:space="preserve">  № </w:t>
      </w:r>
      <w:r w:rsidR="00AB471F">
        <w:rPr>
          <w:b w:val="0"/>
          <w:sz w:val="24"/>
        </w:rPr>
        <w:t>10</w:t>
      </w:r>
    </w:p>
    <w:p w:rsidR="004B0673" w:rsidRDefault="004B0673" w:rsidP="004B0673">
      <w:pPr>
        <w:jc w:val="both"/>
      </w:pPr>
    </w:p>
    <w:p w:rsidR="004B0673" w:rsidRDefault="004B0673" w:rsidP="004B0673">
      <w:pPr>
        <w:jc w:val="both"/>
      </w:pPr>
    </w:p>
    <w:p w:rsidR="004B0673" w:rsidRDefault="004B0673" w:rsidP="004B0673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О проведении публичных слушаний</w:t>
      </w:r>
    </w:p>
    <w:p w:rsidR="004B0673" w:rsidRDefault="004B0673" w:rsidP="004B0673">
      <w:pPr>
        <w:jc w:val="both"/>
        <w:rPr>
          <w:sz w:val="28"/>
          <w:szCs w:val="28"/>
        </w:rPr>
      </w:pPr>
    </w:p>
    <w:p w:rsidR="004B0673" w:rsidRDefault="004B0673" w:rsidP="004B0673">
      <w:pPr>
        <w:ind w:firstLine="708"/>
        <w:jc w:val="both"/>
      </w:pPr>
      <w:r>
        <w:t>На основании решения Думы муниципального о</w:t>
      </w:r>
      <w:r w:rsidR="00503942">
        <w:t>б</w:t>
      </w:r>
      <w:r w:rsidR="00AB471F">
        <w:t>разования Куйтунский район от 29</w:t>
      </w:r>
      <w:r>
        <w:t xml:space="preserve"> </w:t>
      </w:r>
      <w:r w:rsidR="00AB471F">
        <w:t>марта 2022</w:t>
      </w:r>
      <w:r w:rsidR="00503942">
        <w:t xml:space="preserve"> г. №  </w:t>
      </w:r>
      <w:r w:rsidR="00AB471F">
        <w:t>223</w:t>
      </w:r>
      <w:r>
        <w:t xml:space="preserve"> «</w:t>
      </w:r>
      <w:r w:rsidR="00125C39">
        <w:t>О в</w:t>
      </w:r>
      <w:r>
        <w:t>ыдвижени</w:t>
      </w:r>
      <w:r w:rsidR="00125C39">
        <w:t>и</w:t>
      </w:r>
      <w:r>
        <w:t xml:space="preserve"> инициативы проведения на территории муниципального образования Куйтунский район публичных слушаний», учитывая необходимость обсуждения проекта решения Думы муниципального образования Куйтунский район </w:t>
      </w:r>
      <w:r w:rsidRPr="007F6F35">
        <w:t>«Об утверждении отчета об исполнении бюджета муниципального обра</w:t>
      </w:r>
      <w:r w:rsidR="00503942">
        <w:t>зования Куйтунский район за 202</w:t>
      </w:r>
      <w:r w:rsidR="00AB471F">
        <w:t>1</w:t>
      </w:r>
      <w:r w:rsidR="00125C39">
        <w:t xml:space="preserve"> </w:t>
      </w:r>
      <w:r w:rsidRPr="007F6F35">
        <w:t>год</w:t>
      </w:r>
      <w:r>
        <w:t>, руководствуясь статьей 29 Устава муниципального образования Куйтунский район,</w:t>
      </w:r>
      <w:r>
        <w:rPr>
          <w:sz w:val="28"/>
          <w:szCs w:val="28"/>
        </w:rPr>
        <w:t xml:space="preserve"> </w:t>
      </w:r>
      <w:r>
        <w:t>Положением «О порядке организации и проведения публичных слушаний на территории муниципального образования Куйтунский район», утвержденного решением Думы муниципального образования Куйтунский район от 15.02.2006 г. № 108</w:t>
      </w:r>
    </w:p>
    <w:p w:rsidR="004B0673" w:rsidRDefault="004B0673" w:rsidP="004B0673">
      <w:pPr>
        <w:ind w:firstLine="708"/>
        <w:jc w:val="both"/>
        <w:rPr>
          <w:sz w:val="28"/>
          <w:szCs w:val="28"/>
        </w:rPr>
      </w:pPr>
    </w:p>
    <w:p w:rsidR="004B0673" w:rsidRDefault="004B0673" w:rsidP="004B0673">
      <w:pPr>
        <w:suppressAutoHyphens/>
        <w:ind w:right="141"/>
        <w:jc w:val="both"/>
      </w:pPr>
      <w:r>
        <w:t xml:space="preserve">                                                            П О С Т А Н О В Л Я Ю:</w:t>
      </w:r>
    </w:p>
    <w:p w:rsidR="004B0673" w:rsidRDefault="004B0673" w:rsidP="004B0673">
      <w:pPr>
        <w:suppressAutoHyphens/>
        <w:ind w:right="141"/>
        <w:jc w:val="both"/>
      </w:pPr>
    </w:p>
    <w:p w:rsidR="004B0673" w:rsidRDefault="00503942" w:rsidP="004B0673">
      <w:pPr>
        <w:widowControl/>
        <w:numPr>
          <w:ilvl w:val="0"/>
          <w:numId w:val="1"/>
        </w:numPr>
        <w:suppressAutoHyphens/>
        <w:autoSpaceDE/>
        <w:adjustRightInd/>
        <w:ind w:left="0" w:right="141" w:firstLine="0"/>
        <w:contextualSpacing/>
        <w:jc w:val="both"/>
      </w:pPr>
      <w:r>
        <w:t xml:space="preserve">Провести публичные слушания </w:t>
      </w:r>
      <w:r w:rsidR="004B0673">
        <w:t xml:space="preserve">в здании администрации муниципального образования Куйтунский район по адресу: </w:t>
      </w:r>
      <w:proofErr w:type="spellStart"/>
      <w:r w:rsidR="004B0673">
        <w:t>р.п</w:t>
      </w:r>
      <w:proofErr w:type="spellEnd"/>
      <w:r w:rsidR="004B0673">
        <w:t>. Куйтун, ул. Карла Маркса, 18.</w:t>
      </w:r>
    </w:p>
    <w:p w:rsidR="004B0673" w:rsidRDefault="004B0673" w:rsidP="004B0673">
      <w:pPr>
        <w:widowControl/>
        <w:numPr>
          <w:ilvl w:val="0"/>
          <w:numId w:val="1"/>
        </w:numPr>
        <w:suppressAutoHyphens/>
        <w:autoSpaceDE/>
        <w:adjustRightInd/>
        <w:ind w:left="0" w:right="141" w:firstLine="0"/>
        <w:contextualSpacing/>
        <w:jc w:val="both"/>
      </w:pPr>
      <w:r>
        <w:t>Начало п</w:t>
      </w:r>
      <w:r w:rsidR="003F59FF">
        <w:t>р</w:t>
      </w:r>
      <w:r w:rsidR="001921DA">
        <w:t>оведения публичных слушаний   20</w:t>
      </w:r>
      <w:bookmarkStart w:id="0" w:name="_GoBack"/>
      <w:bookmarkEnd w:id="0"/>
      <w:r w:rsidR="00503942">
        <w:t xml:space="preserve"> </w:t>
      </w:r>
      <w:r w:rsidR="00AB471F">
        <w:t>апреля 2022</w:t>
      </w:r>
      <w:r w:rsidR="00503942">
        <w:t xml:space="preserve"> года</w:t>
      </w:r>
      <w:r>
        <w:t xml:space="preserve"> с 13 часов 00 минут.</w:t>
      </w:r>
    </w:p>
    <w:p w:rsidR="004B0673" w:rsidRDefault="004B0673" w:rsidP="004B0673">
      <w:pPr>
        <w:widowControl/>
        <w:numPr>
          <w:ilvl w:val="0"/>
          <w:numId w:val="1"/>
        </w:numPr>
        <w:suppressAutoHyphens/>
        <w:autoSpaceDE/>
        <w:adjustRightInd/>
        <w:ind w:left="0" w:right="141" w:firstLine="0"/>
        <w:contextualSpacing/>
        <w:jc w:val="both"/>
      </w:pPr>
      <w:r>
        <w:t xml:space="preserve">Тема публичных слушаний: обсуждение проекта решения Думы муниципального образования Куйтунский район </w:t>
      </w:r>
      <w:r w:rsidRPr="007F6F35">
        <w:t>«Об утверждении отчета об исполнении бюджета муниципального обра</w:t>
      </w:r>
      <w:r w:rsidR="00AB471F">
        <w:t>зования Куйтунский район за 2021</w:t>
      </w:r>
      <w:r w:rsidRPr="007F6F35">
        <w:t xml:space="preserve"> год</w:t>
      </w:r>
      <w:r>
        <w:t>»</w:t>
      </w:r>
    </w:p>
    <w:p w:rsidR="00AB471F" w:rsidRDefault="004B0673" w:rsidP="00AB471F">
      <w:pPr>
        <w:widowControl/>
        <w:numPr>
          <w:ilvl w:val="0"/>
          <w:numId w:val="1"/>
        </w:numPr>
        <w:suppressAutoHyphens/>
        <w:autoSpaceDE/>
        <w:adjustRightInd/>
        <w:ind w:left="0" w:right="142" w:firstLine="709"/>
        <w:contextualSpacing/>
        <w:jc w:val="both"/>
      </w:pPr>
      <w:r>
        <w:t>Ответственность за подготовку и проведение публичных слушаний возложить на временную комиссию Думы муниципального образования Куйтунский район в следующем составе:</w:t>
      </w:r>
    </w:p>
    <w:p w:rsidR="004B0673" w:rsidRDefault="004B0673" w:rsidP="00AB471F">
      <w:pPr>
        <w:widowControl/>
        <w:suppressAutoHyphens/>
        <w:autoSpaceDE/>
        <w:adjustRightInd/>
        <w:ind w:right="142" w:firstLine="709"/>
        <w:contextualSpacing/>
        <w:jc w:val="both"/>
      </w:pPr>
      <w:r>
        <w:t xml:space="preserve">Председатель комиссии – </w:t>
      </w:r>
      <w:proofErr w:type="spellStart"/>
      <w:r w:rsidR="00503942">
        <w:t>Якубчик</w:t>
      </w:r>
      <w:proofErr w:type="spellEnd"/>
      <w:r w:rsidR="00503942">
        <w:t xml:space="preserve"> Алена Олеговна</w:t>
      </w:r>
      <w:r>
        <w:t xml:space="preserve"> – председатель Думы муниципального образования Куйтунский район.</w:t>
      </w:r>
    </w:p>
    <w:p w:rsidR="004B0673" w:rsidRPr="00825149" w:rsidRDefault="004B0673" w:rsidP="00825149">
      <w:pPr>
        <w:suppressAutoHyphens/>
        <w:ind w:firstLine="709"/>
        <w:contextualSpacing/>
        <w:jc w:val="both"/>
      </w:pPr>
      <w:r w:rsidRPr="00825149">
        <w:t>Члены комиссии:</w:t>
      </w:r>
    </w:p>
    <w:p w:rsidR="004B0673" w:rsidRPr="00825149" w:rsidRDefault="004B0673" w:rsidP="00825149">
      <w:pPr>
        <w:suppressAutoHyphens/>
        <w:ind w:firstLine="709"/>
        <w:contextualSpacing/>
        <w:jc w:val="both"/>
      </w:pPr>
      <w:proofErr w:type="spellStart"/>
      <w:r w:rsidRPr="00825149">
        <w:t>Зенин</w:t>
      </w:r>
      <w:proofErr w:type="spellEnd"/>
      <w:r w:rsidRPr="00825149">
        <w:t xml:space="preserve"> Александр </w:t>
      </w:r>
      <w:r w:rsidR="00503942" w:rsidRPr="00825149">
        <w:t>Сергеевич -</w:t>
      </w:r>
      <w:r w:rsidRPr="00825149">
        <w:t xml:space="preserve"> председатель постоянного </w:t>
      </w:r>
      <w:r w:rsidR="00503942" w:rsidRPr="00825149">
        <w:t>комитета местного бюджета в сферах определения порядка формирования и исполнения местного бюджета; установления местных налогов и сборов Д</w:t>
      </w:r>
      <w:r w:rsidR="00825149" w:rsidRPr="00825149">
        <w:t>умы муниципального образования К</w:t>
      </w:r>
      <w:r w:rsidR="00503942" w:rsidRPr="00825149">
        <w:t>уйтунский район</w:t>
      </w:r>
      <w:r w:rsidRPr="00825149">
        <w:t>;</w:t>
      </w:r>
    </w:p>
    <w:p w:rsidR="00503942" w:rsidRPr="00825149" w:rsidRDefault="001921DA" w:rsidP="00825149">
      <w:pPr>
        <w:suppressAutoHyphens/>
        <w:ind w:firstLine="709"/>
        <w:contextualSpacing/>
        <w:jc w:val="both"/>
      </w:pPr>
      <w:hyperlink r:id="rId6" w:history="1">
        <w:r w:rsidR="00503942" w:rsidRPr="00825149">
          <w:rPr>
            <w:rStyle w:val="ab"/>
            <w:bCs/>
            <w:color w:val="000000" w:themeColor="text1"/>
            <w:u w:val="none"/>
            <w:shd w:val="clear" w:color="auto" w:fill="F9F9F9"/>
          </w:rPr>
          <w:t>Сапега Сергей Владимирович</w:t>
        </w:r>
      </w:hyperlink>
      <w:r w:rsidR="00503942" w:rsidRPr="00825149">
        <w:rPr>
          <w:rStyle w:val="ab"/>
          <w:bCs/>
          <w:color w:val="000000" w:themeColor="text1"/>
          <w:u w:val="none"/>
          <w:shd w:val="clear" w:color="auto" w:fill="F9F9F9"/>
        </w:rPr>
        <w:t xml:space="preserve"> -</w:t>
      </w:r>
      <w:r w:rsidR="004B0673" w:rsidRPr="00825149">
        <w:t xml:space="preserve"> </w:t>
      </w:r>
      <w:r w:rsidR="00503942" w:rsidRPr="00825149">
        <w:t xml:space="preserve">председатель постоянного комитета экономики Куйтунского района, районного хозяйства и муниципальной собственности в сферах социально-экономического развития территории муниципального образования Куйтунский </w:t>
      </w:r>
      <w:r w:rsidR="00503942" w:rsidRPr="00825149">
        <w:lastRenderedPageBreak/>
        <w:t>район</w:t>
      </w:r>
      <w:r w:rsidR="00825149" w:rsidRPr="00825149">
        <w:t xml:space="preserve"> Думы муниципального образования Куйтунский район</w:t>
      </w:r>
      <w:r w:rsidR="00503942" w:rsidRPr="00825149">
        <w:t>;</w:t>
      </w:r>
    </w:p>
    <w:p w:rsidR="004B0673" w:rsidRPr="00825149" w:rsidRDefault="001921DA" w:rsidP="00825149">
      <w:pPr>
        <w:suppressAutoHyphens/>
        <w:ind w:firstLine="709"/>
        <w:contextualSpacing/>
        <w:jc w:val="both"/>
      </w:pPr>
      <w:hyperlink r:id="rId7" w:history="1">
        <w:r w:rsidR="00825149" w:rsidRPr="00825149">
          <w:rPr>
            <w:rStyle w:val="ab"/>
            <w:bCs/>
            <w:color w:val="000000" w:themeColor="text1"/>
            <w:u w:val="none"/>
            <w:shd w:val="clear" w:color="auto" w:fill="F9F9F9"/>
          </w:rPr>
          <w:t>Киреева Татьяна Петровна</w:t>
        </w:r>
      </w:hyperlink>
      <w:r w:rsidR="00825149">
        <w:rPr>
          <w:color w:val="000000" w:themeColor="text1"/>
        </w:rPr>
        <w:t xml:space="preserve"> - п</w:t>
      </w:r>
      <w:r w:rsidR="00825149" w:rsidRPr="00825149">
        <w:t xml:space="preserve">редседатель постоянной комиссии по Регламенту и депутатской этике </w:t>
      </w:r>
      <w:r w:rsidR="004B0673" w:rsidRPr="00825149">
        <w:t>Думы муниципально</w:t>
      </w:r>
      <w:r w:rsidR="00825149">
        <w:t>го образования Куйтунский район;</w:t>
      </w:r>
    </w:p>
    <w:p w:rsidR="004B0673" w:rsidRPr="00825149" w:rsidRDefault="00503942" w:rsidP="00825149">
      <w:pPr>
        <w:suppressAutoHyphens/>
        <w:ind w:firstLine="709"/>
        <w:contextualSpacing/>
        <w:jc w:val="both"/>
      </w:pPr>
      <w:r w:rsidRPr="00825149">
        <w:t>Баева Елена Вениаминовна</w:t>
      </w:r>
      <w:r w:rsidR="004B0673" w:rsidRPr="00825149">
        <w:t xml:space="preserve"> – консультант по правовым вопросам Думы муниципального образования Куйтунский район.</w:t>
      </w:r>
    </w:p>
    <w:p w:rsidR="004B0673" w:rsidRDefault="004B0673" w:rsidP="00825149">
      <w:pPr>
        <w:widowControl/>
        <w:numPr>
          <w:ilvl w:val="0"/>
          <w:numId w:val="1"/>
        </w:numPr>
        <w:suppressAutoHyphens/>
        <w:autoSpaceDE/>
        <w:adjustRightInd/>
        <w:ind w:left="0" w:firstLine="709"/>
        <w:contextualSpacing/>
        <w:jc w:val="both"/>
      </w:pPr>
      <w:r w:rsidRPr="00825149">
        <w:t>Пригласить к участию в публичных</w:t>
      </w:r>
      <w:r>
        <w:t xml:space="preserve"> слушаниях представителей политических партий и иных общественных объединений, руководителей учреждений, организаций, предприятий, осуществляющих свою деятельность на территории муниципального образования Куйтунский район.</w:t>
      </w:r>
    </w:p>
    <w:p w:rsidR="004B0673" w:rsidRPr="00AB471F" w:rsidRDefault="004B0673" w:rsidP="00F41D17">
      <w:pPr>
        <w:widowControl/>
        <w:numPr>
          <w:ilvl w:val="0"/>
          <w:numId w:val="1"/>
        </w:numPr>
        <w:suppressAutoHyphens/>
        <w:autoSpaceDE/>
        <w:adjustRightInd/>
        <w:ind w:left="0" w:firstLine="709"/>
        <w:contextualSpacing/>
        <w:jc w:val="both"/>
        <w:rPr>
          <w:rStyle w:val="Hyperlink2"/>
          <w:bCs/>
          <w:color w:val="auto"/>
          <w:u w:val="none"/>
        </w:rPr>
      </w:pPr>
      <w:r>
        <w:t xml:space="preserve">Опубликовать настоящее постановление </w:t>
      </w:r>
      <w:r w:rsidR="00AB471F" w:rsidRPr="00BD37D5">
        <w:t xml:space="preserve">в газете </w:t>
      </w:r>
      <w:r w:rsidR="00AB471F" w:rsidRPr="00BD37D5">
        <w:rPr>
          <w:rStyle w:val="ac"/>
        </w:rPr>
        <w:t>«Вестник Куйтунского района» и в сетевом издании «Официальный сайт муниципального образования Куйтунский район» в информационно</w:t>
      </w:r>
      <w:r w:rsidR="00AB471F" w:rsidRPr="00BD37D5">
        <w:t>-</w:t>
      </w:r>
      <w:r w:rsidR="00AB471F" w:rsidRPr="00BD37D5">
        <w:rPr>
          <w:rStyle w:val="ac"/>
        </w:rPr>
        <w:t xml:space="preserve">телекоммуникационной сети «Интернет» </w:t>
      </w:r>
      <w:hyperlink r:id="rId8" w:history="1">
        <w:proofErr w:type="spellStart"/>
        <w:r w:rsidR="00AB471F" w:rsidRPr="00BD37D5">
          <w:rPr>
            <w:rStyle w:val="Hyperlink2"/>
          </w:rPr>
          <w:t>куйтунскийрайон.рф</w:t>
        </w:r>
        <w:proofErr w:type="spellEnd"/>
      </w:hyperlink>
    </w:p>
    <w:p w:rsidR="00AB471F" w:rsidRPr="00AB471F" w:rsidRDefault="00AB471F" w:rsidP="00AB471F">
      <w:pPr>
        <w:widowControl/>
        <w:suppressAutoHyphens/>
        <w:autoSpaceDE/>
        <w:adjustRightInd/>
        <w:ind w:left="709"/>
        <w:contextualSpacing/>
        <w:jc w:val="both"/>
        <w:rPr>
          <w:bCs/>
        </w:rPr>
      </w:pPr>
    </w:p>
    <w:p w:rsidR="004B0673" w:rsidRDefault="004B0673" w:rsidP="004B0673">
      <w:pPr>
        <w:jc w:val="both"/>
      </w:pPr>
      <w:r>
        <w:rPr>
          <w:sz w:val="28"/>
          <w:szCs w:val="28"/>
        </w:rPr>
        <w:t xml:space="preserve">      </w:t>
      </w:r>
    </w:p>
    <w:p w:rsidR="004B0673" w:rsidRDefault="004B0673" w:rsidP="004B0673">
      <w:pPr>
        <w:shd w:val="clear" w:color="auto" w:fill="FFFFFF"/>
        <w:jc w:val="both"/>
      </w:pPr>
      <w:r>
        <w:t xml:space="preserve">Председатель Думы </w:t>
      </w:r>
    </w:p>
    <w:p w:rsidR="004B0673" w:rsidRDefault="004B0673" w:rsidP="004B0673">
      <w:pPr>
        <w:shd w:val="clear" w:color="auto" w:fill="FFFFFF"/>
        <w:jc w:val="both"/>
      </w:pPr>
      <w:proofErr w:type="gramStart"/>
      <w:r>
        <w:t>муниципального</w:t>
      </w:r>
      <w:proofErr w:type="gramEnd"/>
      <w:r>
        <w:t xml:space="preserve"> образования </w:t>
      </w:r>
    </w:p>
    <w:p w:rsidR="004B0673" w:rsidRDefault="004B0673" w:rsidP="004B0673">
      <w:pPr>
        <w:shd w:val="clear" w:color="auto" w:fill="FFFFFF"/>
        <w:jc w:val="both"/>
      </w:pPr>
      <w:r>
        <w:t>Куйтунский район</w:t>
      </w:r>
      <w:r>
        <w:tab/>
      </w:r>
      <w:r>
        <w:tab/>
      </w:r>
      <w:r>
        <w:tab/>
      </w:r>
      <w:r>
        <w:tab/>
        <w:t xml:space="preserve">                                          </w:t>
      </w:r>
      <w:r w:rsidR="00503942">
        <w:t xml:space="preserve">А.О. </w:t>
      </w:r>
      <w:proofErr w:type="spellStart"/>
      <w:r w:rsidR="00503942">
        <w:t>Якубчик</w:t>
      </w:r>
      <w:proofErr w:type="spellEnd"/>
    </w:p>
    <w:p w:rsidR="004B0673" w:rsidRPr="00025340" w:rsidRDefault="004B0673" w:rsidP="004B06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572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F5A7B" w:rsidRDefault="009F5A7B"/>
    <w:sectPr w:rsidR="009F5A7B" w:rsidSect="00922328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35CAA"/>
    <w:multiLevelType w:val="hybridMultilevel"/>
    <w:tmpl w:val="B256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73"/>
    <w:rsid w:val="00125C39"/>
    <w:rsid w:val="001921DA"/>
    <w:rsid w:val="002B6181"/>
    <w:rsid w:val="003F59FF"/>
    <w:rsid w:val="004B0673"/>
    <w:rsid w:val="00503942"/>
    <w:rsid w:val="00825149"/>
    <w:rsid w:val="009F5A7B"/>
    <w:rsid w:val="00A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2635C-E538-48F2-93EB-E7DCDA5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6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0673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B06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B0673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4B06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rsid w:val="004B0673"/>
    <w:pPr>
      <w:widowControl/>
      <w:autoSpaceDE/>
      <w:autoSpaceDN/>
      <w:adjustRightInd/>
      <w:ind w:firstLine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4B067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4B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59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59F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503942"/>
    <w:rPr>
      <w:color w:val="0000FF"/>
      <w:u w:val="single"/>
    </w:rPr>
  </w:style>
  <w:style w:type="character" w:customStyle="1" w:styleId="ac">
    <w:name w:val="Нет"/>
    <w:rsid w:val="00AB471F"/>
  </w:style>
  <w:style w:type="character" w:customStyle="1" w:styleId="Hyperlink2">
    <w:name w:val="Hyperlink.2"/>
    <w:rsid w:val="00AB471F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pcbbbbxfjtilmc.xn--p1a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ftfront.org/person/%D0%9A%D0%B8%D1%80%D0%B5%D0%B5%D0%B2%D0%B0_%D0%A2%D0%B0%D1%82%D1%8C%D1%8F%D0%BD%D0%B0_%D0%9F%D0%B5%D1%82%D1%80%D0%BE%D0%B2%D0%BD%D0%B0.75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ftfront.org/person/%D0%A1%D0%B0%D0%BF%D0%B5%D0%B3%D0%B0_%D0%A1%D0%B5%D1%80%D0%B3%D0%B5%D0%B9_%D0%92%D0%BB%D0%B0%D0%B4%D0%B8%D0%BC%D0%B8%D1%80%D0%BE%D0%B2%D0%B8%D1%87.56984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8</cp:revision>
  <cp:lastPrinted>2022-04-14T07:29:00Z</cp:lastPrinted>
  <dcterms:created xsi:type="dcterms:W3CDTF">2018-03-20T04:04:00Z</dcterms:created>
  <dcterms:modified xsi:type="dcterms:W3CDTF">2022-04-14T07:31:00Z</dcterms:modified>
</cp:coreProperties>
</file>