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61" w:rsidRDefault="00596E61" w:rsidP="00B64D69">
      <w:pPr>
        <w:jc w:val="center"/>
        <w:rPr>
          <w:noProof/>
        </w:rPr>
      </w:pPr>
    </w:p>
    <w:p w:rsidR="00191FE7" w:rsidRDefault="003D0177" w:rsidP="00B64D69">
      <w:pPr>
        <w:jc w:val="center"/>
        <w:rPr>
          <w:noProof/>
        </w:rPr>
      </w:pPr>
      <w:r w:rsidRPr="00D55733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E7" w:rsidRDefault="00191FE7" w:rsidP="00B64D69">
      <w:pPr>
        <w:jc w:val="center"/>
        <w:rPr>
          <w:lang w:val="en-US"/>
        </w:rPr>
      </w:pPr>
    </w:p>
    <w:p w:rsidR="00191FE7" w:rsidRDefault="00191FE7" w:rsidP="00B64D69">
      <w:pPr>
        <w:jc w:val="center"/>
      </w:pPr>
      <w:r>
        <w:rPr>
          <w:b/>
          <w:bCs/>
        </w:rPr>
        <w:t>РОССИЙСКАЯ  ФЕДЕРАЦИЯ</w:t>
      </w:r>
    </w:p>
    <w:p w:rsidR="00191FE7" w:rsidRDefault="00191FE7" w:rsidP="00B64D69">
      <w:pPr>
        <w:jc w:val="center"/>
      </w:pPr>
      <w:r>
        <w:rPr>
          <w:b/>
          <w:bCs/>
        </w:rPr>
        <w:t>ИРКУТСКАЯ  ОБЛАСТЬ</w:t>
      </w:r>
    </w:p>
    <w:p w:rsidR="00191FE7" w:rsidRDefault="00191FE7" w:rsidP="00B64D69">
      <w:pPr>
        <w:pStyle w:val="2"/>
        <w:rPr>
          <w:b w:val="0"/>
          <w:bCs w:val="0"/>
        </w:rPr>
      </w:pPr>
      <w:r>
        <w:t xml:space="preserve">   </w:t>
      </w:r>
    </w:p>
    <w:p w:rsidR="00191FE7" w:rsidRDefault="00191FE7" w:rsidP="00B64D69">
      <w:pPr>
        <w:pStyle w:val="7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191FE7" w:rsidRDefault="00191FE7" w:rsidP="00B64D69">
      <w:pPr>
        <w:pStyle w:val="6"/>
        <w:rPr>
          <w:sz w:val="24"/>
          <w:szCs w:val="24"/>
        </w:rPr>
      </w:pPr>
      <w:r>
        <w:rPr>
          <w:sz w:val="24"/>
          <w:szCs w:val="24"/>
        </w:rPr>
        <w:t>КУЙТУНСКИЙ РАЙОН</w:t>
      </w:r>
    </w:p>
    <w:p w:rsidR="00191FE7" w:rsidRDefault="00191FE7" w:rsidP="00B64D69">
      <w:pPr>
        <w:jc w:val="center"/>
        <w:rPr>
          <w:b/>
          <w:bCs/>
        </w:rPr>
      </w:pPr>
    </w:p>
    <w:p w:rsidR="00191FE7" w:rsidRDefault="00191FE7" w:rsidP="00B64D69">
      <w:pPr>
        <w:pStyle w:val="3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91FE7" w:rsidRDefault="00191FE7" w:rsidP="00B64D69">
      <w:pPr>
        <w:shd w:val="clear" w:color="auto" w:fill="FFFFFF"/>
        <w:jc w:val="both"/>
        <w:rPr>
          <w:sz w:val="28"/>
          <w:szCs w:val="28"/>
        </w:rPr>
      </w:pPr>
    </w:p>
    <w:p w:rsidR="00191FE7" w:rsidRPr="00125C28" w:rsidRDefault="00191FE7" w:rsidP="00B64D69">
      <w:pPr>
        <w:shd w:val="clear" w:color="auto" w:fill="FFFFFF"/>
        <w:rPr>
          <w:i/>
          <w:u w:val="single"/>
        </w:rPr>
      </w:pPr>
      <w:r>
        <w:t xml:space="preserve"> </w:t>
      </w:r>
      <w:r w:rsidR="00125C28">
        <w:t xml:space="preserve">« </w:t>
      </w:r>
      <w:r w:rsidR="00125C28">
        <w:rPr>
          <w:i/>
          <w:u w:val="single"/>
        </w:rPr>
        <w:t>21</w:t>
      </w:r>
      <w:r w:rsidR="00125C28">
        <w:rPr>
          <w:i/>
        </w:rPr>
        <w:t xml:space="preserve"> </w:t>
      </w:r>
      <w:r w:rsidRPr="00F06F77">
        <w:t>»</w:t>
      </w:r>
      <w:r w:rsidR="00125C28">
        <w:t xml:space="preserve"> </w:t>
      </w:r>
      <w:r w:rsidR="00125C28">
        <w:rPr>
          <w:i/>
          <w:u w:val="single"/>
        </w:rPr>
        <w:t>ноября</w:t>
      </w:r>
      <w:r w:rsidR="00125C28" w:rsidRPr="00F06F77">
        <w:t xml:space="preserve"> </w:t>
      </w:r>
      <w:r w:rsidRPr="00F06F77">
        <w:t>201</w:t>
      </w:r>
      <w:r w:rsidR="00C86F30">
        <w:t>8</w:t>
      </w:r>
      <w:r>
        <w:t xml:space="preserve"> г.</w:t>
      </w:r>
      <w:r>
        <w:tab/>
      </w:r>
      <w:r>
        <w:tab/>
        <w:t xml:space="preserve"> </w:t>
      </w:r>
      <w:r>
        <w:tab/>
      </w:r>
      <w:r w:rsidRPr="00F06F77">
        <w:t xml:space="preserve"> р.п. Куйтун</w:t>
      </w:r>
      <w:r w:rsidRPr="00F06F77">
        <w:tab/>
      </w:r>
      <w:r w:rsidR="00125C28">
        <w:t xml:space="preserve">        </w:t>
      </w:r>
      <w:r w:rsidRPr="00F06F77">
        <w:t xml:space="preserve"> </w:t>
      </w:r>
      <w:r w:rsidRPr="00F06F77">
        <w:tab/>
      </w:r>
      <w:r w:rsidR="003E7679">
        <w:t xml:space="preserve">        </w:t>
      </w:r>
      <w:r w:rsidR="00125C28">
        <w:t xml:space="preserve"> № </w:t>
      </w:r>
      <w:r w:rsidR="00125C28">
        <w:rPr>
          <w:i/>
          <w:u w:val="single"/>
        </w:rPr>
        <w:t>627</w:t>
      </w:r>
      <w:r w:rsidR="003E7679">
        <w:rPr>
          <w:i/>
          <w:u w:val="single"/>
        </w:rPr>
        <w:t>-п</w:t>
      </w:r>
    </w:p>
    <w:p w:rsidR="00191FE7" w:rsidRDefault="00191FE7" w:rsidP="00B64D69">
      <w:pPr>
        <w:jc w:val="both"/>
        <w:rPr>
          <w:sz w:val="16"/>
          <w:szCs w:val="16"/>
        </w:rPr>
      </w:pPr>
    </w:p>
    <w:p w:rsidR="00191FE7" w:rsidRDefault="00191FE7" w:rsidP="00B64D69">
      <w:pPr>
        <w:jc w:val="both"/>
        <w:rPr>
          <w:sz w:val="16"/>
          <w:szCs w:val="16"/>
        </w:rPr>
      </w:pPr>
    </w:p>
    <w:p w:rsidR="00191FE7" w:rsidRDefault="00596E61" w:rsidP="00B64D69">
      <w:pPr>
        <w:jc w:val="both"/>
      </w:pPr>
      <w:bookmarkStart w:id="0" w:name="_GoBack"/>
      <w:r>
        <w:t>О предоставлении разрешений</w:t>
      </w:r>
      <w:r w:rsidR="00EC5FA8">
        <w:t xml:space="preserve"> </w:t>
      </w:r>
      <w:r w:rsidR="00191FE7">
        <w:tab/>
      </w:r>
    </w:p>
    <w:p w:rsidR="00191FE7" w:rsidRDefault="00EC5FA8" w:rsidP="00B64D69">
      <w:pPr>
        <w:jc w:val="both"/>
      </w:pPr>
      <w:r>
        <w:t xml:space="preserve">на отклонение от предельных параметров </w:t>
      </w:r>
    </w:p>
    <w:p w:rsidR="00EC5FA8" w:rsidRDefault="00596E61" w:rsidP="00B64D69">
      <w:pPr>
        <w:jc w:val="both"/>
      </w:pPr>
      <w:r>
        <w:t>разрешенного строительства, реконструкции</w:t>
      </w:r>
    </w:p>
    <w:p w:rsidR="00596E61" w:rsidRDefault="00596E61" w:rsidP="00B64D69">
      <w:pPr>
        <w:jc w:val="both"/>
      </w:pPr>
      <w:r>
        <w:t>объектов капитального строительства</w:t>
      </w:r>
    </w:p>
    <w:bookmarkEnd w:id="0"/>
    <w:p w:rsidR="00EC5FA8" w:rsidRDefault="00EC5FA8" w:rsidP="00B64D69">
      <w:pPr>
        <w:jc w:val="both"/>
      </w:pPr>
    </w:p>
    <w:p w:rsidR="00191FE7" w:rsidRPr="00034764" w:rsidRDefault="00191FE7" w:rsidP="00B64D69">
      <w:pPr>
        <w:jc w:val="both"/>
        <w:rPr>
          <w:bCs/>
        </w:rPr>
      </w:pPr>
      <w:r>
        <w:t xml:space="preserve">         </w:t>
      </w:r>
      <w:r w:rsidR="00EC5FA8">
        <w:t>В</w:t>
      </w:r>
      <w:r w:rsidR="00BB2764">
        <w:t xml:space="preserve"> целях соблюдения прав и законных интересов правообладателей земельных участков, и объектов капитального строительства,</w:t>
      </w:r>
      <w:r w:rsidR="00907225">
        <w:t xml:space="preserve"> учитывая </w:t>
      </w:r>
      <w:r w:rsidR="00681F0A">
        <w:t>резул</w:t>
      </w:r>
      <w:r w:rsidR="008A4FB2">
        <w:t xml:space="preserve">ьтаты публичных слушаний (протокол и заключение </w:t>
      </w:r>
      <w:r w:rsidR="00681F0A">
        <w:t>и по итогам проведенны</w:t>
      </w:r>
      <w:r w:rsidR="008A4FB2">
        <w:t xml:space="preserve">х публичных слушаний от 06.11.2018г. </w:t>
      </w:r>
      <w:r w:rsidR="00681F0A">
        <w:t>, опубликова</w:t>
      </w:r>
      <w:r w:rsidR="008A4FB2">
        <w:t xml:space="preserve">нные в газете «Отчий край» от </w:t>
      </w:r>
      <w:r w:rsidR="006B7FE9">
        <w:t>14 ноября 2018г. № 45 (10357</w:t>
      </w:r>
      <w:r w:rsidR="00681F0A">
        <w:t xml:space="preserve">), руководствуясь </w:t>
      </w:r>
      <w:r w:rsidR="00907225">
        <w:t xml:space="preserve"> статьей </w:t>
      </w:r>
      <w:r w:rsidR="00EC5FA8">
        <w:t>40 Градостроительного кодекса Российской Федерации от 29.12.2004 г</w:t>
      </w:r>
      <w:r w:rsidR="00C620A6">
        <w:t>.,</w:t>
      </w:r>
      <w:r w:rsidR="00BB2764">
        <w:t xml:space="preserve"> статьей 28 Федерального закона от 06.10.2003 №131-ФЗ «Об общих принципах организации местного самоупр</w:t>
      </w:r>
      <w:r w:rsidR="00681F0A">
        <w:t>авления в Российской Федерации»</w:t>
      </w:r>
      <w:r w:rsidR="006A288C">
        <w:t>, администрация муниципального образования Куйтунский район</w:t>
      </w:r>
    </w:p>
    <w:p w:rsidR="00191FE7" w:rsidRDefault="00191FE7" w:rsidP="00B64D69">
      <w:pPr>
        <w:pStyle w:val="21"/>
        <w:ind w:right="0"/>
        <w:rPr>
          <w:b/>
          <w:bCs/>
        </w:rPr>
      </w:pPr>
    </w:p>
    <w:p w:rsidR="00191FE7" w:rsidRPr="00DE184B" w:rsidRDefault="00191FE7" w:rsidP="00B64D69">
      <w:pPr>
        <w:pStyle w:val="21"/>
        <w:ind w:right="0"/>
        <w:jc w:val="center"/>
        <w:rPr>
          <w:bCs/>
        </w:rPr>
      </w:pPr>
      <w:r w:rsidRPr="00DE184B">
        <w:rPr>
          <w:bCs/>
        </w:rPr>
        <w:t>П О С Т А Н О В Л Я Е Т:</w:t>
      </w:r>
    </w:p>
    <w:p w:rsidR="00191FE7" w:rsidRDefault="00191FE7" w:rsidP="00B64D69">
      <w:pPr>
        <w:pStyle w:val="21"/>
        <w:ind w:right="0"/>
        <w:jc w:val="center"/>
        <w:rPr>
          <w:b/>
          <w:bCs/>
        </w:rPr>
      </w:pPr>
    </w:p>
    <w:p w:rsidR="00966AC3" w:rsidRDefault="00BB2764" w:rsidP="00B64D69">
      <w:pPr>
        <w:jc w:val="both"/>
      </w:pPr>
      <w:r>
        <w:t xml:space="preserve">         1. </w:t>
      </w:r>
      <w:r w:rsidR="00681F0A">
        <w:t>Предоставить</w:t>
      </w:r>
      <w:r w:rsidR="00C620A6">
        <w:t xml:space="preserve"> разрешения на отклонение от предельных параметров разрешенн</w:t>
      </w:r>
      <w:r w:rsidR="00966AC3">
        <w:t xml:space="preserve">ого строительства, реконструкции объектов капитального строительства на земельных участках, расположенных по адресам: </w:t>
      </w:r>
      <w:r>
        <w:t xml:space="preserve"> </w:t>
      </w:r>
    </w:p>
    <w:p w:rsidR="006C5E5A" w:rsidRDefault="006C5E5A" w:rsidP="00B64D69">
      <w:pPr>
        <w:jc w:val="both"/>
      </w:pPr>
      <w:r>
        <w:t xml:space="preserve">         </w:t>
      </w:r>
      <w:r w:rsidR="00966AC3">
        <w:t>1.1</w:t>
      </w:r>
      <w:r>
        <w:t xml:space="preserve">. Иркутская область, Куйтунский район, с. Барлук, ул. Ленина, 37 с кадастровым номером 38:10:060203:405 категория земель – земли населенных пунктов, с видом разрешенного использования – размещение магазина, </w:t>
      </w:r>
      <w:r w:rsidR="00BB2764">
        <w:t>в части умен</w:t>
      </w:r>
      <w:r>
        <w:t xml:space="preserve">ьшения минимальных отступов от </w:t>
      </w:r>
      <w:r w:rsidR="00BB2764">
        <w:t xml:space="preserve">границ земельного участка за пределами которого запрещено строительство зданий строений сооружений, с </w:t>
      </w:r>
      <w:r w:rsidR="00D33FBF">
        <w:t>3 м до 0.2 м</w:t>
      </w:r>
    </w:p>
    <w:p w:rsidR="00191FE7" w:rsidRPr="00034764" w:rsidRDefault="006C5E5A" w:rsidP="00B64D69">
      <w:pPr>
        <w:jc w:val="both"/>
        <w:rPr>
          <w:bCs/>
        </w:rPr>
      </w:pPr>
      <w:r>
        <w:t xml:space="preserve">         1.2.</w:t>
      </w:r>
      <w:r w:rsidR="00D33FBF">
        <w:t xml:space="preserve"> </w:t>
      </w:r>
      <w:r>
        <w:t>Иркутская область, Куйтунский район, с. Каразей, ул. Мира, 72 «а» с кадастровым номером: 38:10:150101:565 категория земель – земли населенных пунктов, с видом разрешенного использования – для ведения личного подсобного хозяйства, в части уменьшения минимальных отступов от границ земельного участка за пределами которого запрещено строительство зданий строений сооружений с 1</w:t>
      </w:r>
      <w:r w:rsidR="00D33FBF">
        <w:t xml:space="preserve"> м до 0 м </w:t>
      </w:r>
    </w:p>
    <w:p w:rsidR="00191FE7" w:rsidRDefault="00AE3C79" w:rsidP="00B64D69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835E69" w:rsidRPr="00835E69">
        <w:rPr>
          <w:color w:val="000000"/>
        </w:rPr>
        <w:t>Организационному отделу администрации муниципального образования Куйтунский район (Яковлева Л.И.) опубликовать настоящее постановление в газете «Отчий край» и разместить на официальном сайте муниципального образования Куйтунский район.</w:t>
      </w:r>
    </w:p>
    <w:p w:rsidR="00E65181" w:rsidRDefault="00B64D69" w:rsidP="00546F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835E69">
        <w:rPr>
          <w:color w:val="000000" w:themeColor="text1"/>
        </w:rPr>
        <w:t xml:space="preserve">Настоящее постановление вступает в силу со дня его подписания. </w:t>
      </w:r>
    </w:p>
    <w:p w:rsidR="00835E69" w:rsidRDefault="00835E69" w:rsidP="00546F2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r w:rsidRPr="00835E69">
        <w:rPr>
          <w:color w:val="000000"/>
        </w:rPr>
        <w:t>Контроль исполнения настоящего постановления возложить на заместителя мэра по вопросам жизнеобеспечения администрации муниципального образования Куйтунский район Непомнящего А.А.</w:t>
      </w:r>
    </w:p>
    <w:p w:rsidR="00546F2F" w:rsidRDefault="00546F2F" w:rsidP="00546F2F">
      <w:pPr>
        <w:ind w:firstLine="567"/>
        <w:jc w:val="both"/>
        <w:rPr>
          <w:color w:val="000000" w:themeColor="text1"/>
        </w:rPr>
      </w:pPr>
    </w:p>
    <w:p w:rsidR="00546F2F" w:rsidRPr="00546F2F" w:rsidRDefault="00546F2F" w:rsidP="00546F2F">
      <w:pPr>
        <w:ind w:firstLine="567"/>
        <w:jc w:val="both"/>
        <w:rPr>
          <w:color w:val="000000" w:themeColor="text1"/>
        </w:rPr>
      </w:pPr>
    </w:p>
    <w:p w:rsidR="00116857" w:rsidRDefault="00116857" w:rsidP="00191FE7">
      <w:r>
        <w:t>Исполняющий обязанности</w:t>
      </w:r>
    </w:p>
    <w:p w:rsidR="00191FE7" w:rsidRDefault="00116857" w:rsidP="00191FE7">
      <w:r>
        <w:t>м</w:t>
      </w:r>
      <w:r w:rsidR="00191FE7">
        <w:t>эр</w:t>
      </w:r>
      <w:r>
        <w:t>а</w:t>
      </w:r>
      <w:r w:rsidR="00035B48">
        <w:t xml:space="preserve"> </w:t>
      </w:r>
      <w:r w:rsidR="00191FE7">
        <w:t xml:space="preserve">муниципального образования </w:t>
      </w:r>
    </w:p>
    <w:p w:rsidR="00191FE7" w:rsidRDefault="00191FE7" w:rsidP="00191FE7">
      <w:r>
        <w:t xml:space="preserve">Куйтунский район                                                                                     </w:t>
      </w:r>
      <w:r w:rsidR="00116857">
        <w:t xml:space="preserve">                 А.А. Непомнящий</w:t>
      </w:r>
    </w:p>
    <w:p w:rsidR="00191FE7" w:rsidRDefault="00191FE7" w:rsidP="00191FE7">
      <w:pPr>
        <w:ind w:right="502"/>
      </w:pPr>
    </w:p>
    <w:p w:rsidR="006A2663" w:rsidRDefault="006A2663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</w:pPr>
    </w:p>
    <w:p w:rsidR="00464E1E" w:rsidRDefault="00464E1E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Default="00116857" w:rsidP="007431DA">
      <w:pPr>
        <w:ind w:right="38"/>
        <w:rPr>
          <w:i/>
        </w:rPr>
      </w:pPr>
    </w:p>
    <w:p w:rsidR="00116857" w:rsidRPr="00030A64" w:rsidRDefault="00116857" w:rsidP="007431DA">
      <w:pPr>
        <w:ind w:right="38"/>
        <w:rPr>
          <w:i/>
        </w:rPr>
      </w:pPr>
    </w:p>
    <w:sectPr w:rsidR="00116857" w:rsidRPr="00030A64">
      <w:pgSz w:w="12240" w:h="15840"/>
      <w:pgMar w:top="360" w:right="57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30"/>
    <w:rsid w:val="00030A64"/>
    <w:rsid w:val="00034764"/>
    <w:rsid w:val="00035B48"/>
    <w:rsid w:val="0009717D"/>
    <w:rsid w:val="000A660A"/>
    <w:rsid w:val="000D6FA4"/>
    <w:rsid w:val="000E1A05"/>
    <w:rsid w:val="000E30D0"/>
    <w:rsid w:val="00116857"/>
    <w:rsid w:val="00125C28"/>
    <w:rsid w:val="001472B8"/>
    <w:rsid w:val="00191FE7"/>
    <w:rsid w:val="001A63A8"/>
    <w:rsid w:val="001C3B99"/>
    <w:rsid w:val="001D28E2"/>
    <w:rsid w:val="001E4529"/>
    <w:rsid w:val="002339FA"/>
    <w:rsid w:val="00245365"/>
    <w:rsid w:val="0027207C"/>
    <w:rsid w:val="0028456E"/>
    <w:rsid w:val="002B5505"/>
    <w:rsid w:val="00346C5A"/>
    <w:rsid w:val="00347DCF"/>
    <w:rsid w:val="003516F6"/>
    <w:rsid w:val="003843C2"/>
    <w:rsid w:val="00386C59"/>
    <w:rsid w:val="003A1790"/>
    <w:rsid w:val="003B6E42"/>
    <w:rsid w:val="003D0177"/>
    <w:rsid w:val="003D5D58"/>
    <w:rsid w:val="003E7679"/>
    <w:rsid w:val="00423FDC"/>
    <w:rsid w:val="004311C6"/>
    <w:rsid w:val="00464159"/>
    <w:rsid w:val="00464E1E"/>
    <w:rsid w:val="004654ED"/>
    <w:rsid w:val="0049061C"/>
    <w:rsid w:val="004A10DA"/>
    <w:rsid w:val="004B7F9A"/>
    <w:rsid w:val="004C7894"/>
    <w:rsid w:val="004D3A30"/>
    <w:rsid w:val="004E146F"/>
    <w:rsid w:val="004F67EB"/>
    <w:rsid w:val="004F7209"/>
    <w:rsid w:val="00506540"/>
    <w:rsid w:val="0051099F"/>
    <w:rsid w:val="00536000"/>
    <w:rsid w:val="00546F2F"/>
    <w:rsid w:val="0057652B"/>
    <w:rsid w:val="00582A1E"/>
    <w:rsid w:val="0058436C"/>
    <w:rsid w:val="00596E61"/>
    <w:rsid w:val="005C0CD4"/>
    <w:rsid w:val="006163A6"/>
    <w:rsid w:val="00644E3E"/>
    <w:rsid w:val="00666902"/>
    <w:rsid w:val="00675375"/>
    <w:rsid w:val="00681F0A"/>
    <w:rsid w:val="006A2663"/>
    <w:rsid w:val="006A288C"/>
    <w:rsid w:val="006B1A87"/>
    <w:rsid w:val="006B7FE9"/>
    <w:rsid w:val="006C5E5A"/>
    <w:rsid w:val="006E50A3"/>
    <w:rsid w:val="006F66AF"/>
    <w:rsid w:val="00700D75"/>
    <w:rsid w:val="00706971"/>
    <w:rsid w:val="00711A4F"/>
    <w:rsid w:val="007257B7"/>
    <w:rsid w:val="007431DA"/>
    <w:rsid w:val="00751EA7"/>
    <w:rsid w:val="007619D6"/>
    <w:rsid w:val="00773960"/>
    <w:rsid w:val="007A23B8"/>
    <w:rsid w:val="007C28FE"/>
    <w:rsid w:val="007D6D87"/>
    <w:rsid w:val="007E4A5A"/>
    <w:rsid w:val="007E6C71"/>
    <w:rsid w:val="00835E69"/>
    <w:rsid w:val="00844CC6"/>
    <w:rsid w:val="008A1679"/>
    <w:rsid w:val="008A4FB2"/>
    <w:rsid w:val="008C12E7"/>
    <w:rsid w:val="00906EC6"/>
    <w:rsid w:val="00907225"/>
    <w:rsid w:val="00917909"/>
    <w:rsid w:val="009458FA"/>
    <w:rsid w:val="00945956"/>
    <w:rsid w:val="00966AC3"/>
    <w:rsid w:val="00967491"/>
    <w:rsid w:val="0098525F"/>
    <w:rsid w:val="009E7557"/>
    <w:rsid w:val="00A12DDD"/>
    <w:rsid w:val="00A32687"/>
    <w:rsid w:val="00A620E4"/>
    <w:rsid w:val="00AC2B64"/>
    <w:rsid w:val="00AC40CB"/>
    <w:rsid w:val="00AE3C79"/>
    <w:rsid w:val="00B103E4"/>
    <w:rsid w:val="00B30009"/>
    <w:rsid w:val="00B32105"/>
    <w:rsid w:val="00B44061"/>
    <w:rsid w:val="00B477BB"/>
    <w:rsid w:val="00B64D69"/>
    <w:rsid w:val="00B732F4"/>
    <w:rsid w:val="00B876B6"/>
    <w:rsid w:val="00BB2764"/>
    <w:rsid w:val="00BD0360"/>
    <w:rsid w:val="00C2538E"/>
    <w:rsid w:val="00C37436"/>
    <w:rsid w:val="00C4260E"/>
    <w:rsid w:val="00C620A6"/>
    <w:rsid w:val="00C73FCD"/>
    <w:rsid w:val="00C83238"/>
    <w:rsid w:val="00C86F30"/>
    <w:rsid w:val="00C8786C"/>
    <w:rsid w:val="00C92E61"/>
    <w:rsid w:val="00CD5F55"/>
    <w:rsid w:val="00D23633"/>
    <w:rsid w:val="00D33FBF"/>
    <w:rsid w:val="00D34B24"/>
    <w:rsid w:val="00D410F3"/>
    <w:rsid w:val="00D42487"/>
    <w:rsid w:val="00D55733"/>
    <w:rsid w:val="00D8062F"/>
    <w:rsid w:val="00D92654"/>
    <w:rsid w:val="00D93062"/>
    <w:rsid w:val="00DE184B"/>
    <w:rsid w:val="00E03A1A"/>
    <w:rsid w:val="00E05F7F"/>
    <w:rsid w:val="00E5436C"/>
    <w:rsid w:val="00E65181"/>
    <w:rsid w:val="00EA1DBA"/>
    <w:rsid w:val="00EA2D48"/>
    <w:rsid w:val="00EB6C1F"/>
    <w:rsid w:val="00EC5FA8"/>
    <w:rsid w:val="00ED0CF3"/>
    <w:rsid w:val="00EF19C7"/>
    <w:rsid w:val="00EF6D51"/>
    <w:rsid w:val="00F06F77"/>
    <w:rsid w:val="00F16CDB"/>
    <w:rsid w:val="00F22A45"/>
    <w:rsid w:val="00F3619C"/>
    <w:rsid w:val="00F43F31"/>
    <w:rsid w:val="00F45FF6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B9D8A-D0B1-44D1-A2A3-A3611060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snapToGrid w:val="0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snapToGrid w:val="0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21">
    <w:name w:val="Body Text 2"/>
    <w:basedOn w:val="a"/>
    <w:link w:val="22"/>
    <w:uiPriority w:val="99"/>
    <w:pPr>
      <w:ind w:right="601"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a3">
    <w:name w:val="Body Text"/>
    <w:basedOn w:val="a"/>
    <w:link w:val="a4"/>
    <w:uiPriority w:val="9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napToGrid w:val="0"/>
      <w:sz w:val="24"/>
      <w:szCs w:val="24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bCs/>
      <w:i/>
      <w:smallCaps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Pr>
      <w:rFonts w:ascii="Tahoma" w:hAnsi="Tahoma" w:cs="Tahoma"/>
      <w:bCs/>
      <w:i/>
      <w:smallCap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8548-7693-42DB-A7E3-CA95C388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ОКСиА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Копыченко Ольга</dc:creator>
  <cp:keywords/>
  <dc:description/>
  <cp:lastModifiedBy>Alex</cp:lastModifiedBy>
  <cp:revision>2</cp:revision>
  <cp:lastPrinted>2018-11-20T03:52:00Z</cp:lastPrinted>
  <dcterms:created xsi:type="dcterms:W3CDTF">2018-11-26T04:06:00Z</dcterms:created>
  <dcterms:modified xsi:type="dcterms:W3CDTF">2018-11-26T04:06:00Z</dcterms:modified>
</cp:coreProperties>
</file>